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5B3" w:rsidRPr="00B73C4F" w:rsidRDefault="002905B3" w:rsidP="00AA48F7">
      <w:pPr>
        <w:spacing w:line="276" w:lineRule="auto"/>
        <w:ind w:firstLine="708"/>
        <w:jc w:val="both"/>
        <w:rPr>
          <w:rFonts w:ascii="Arial Narrow" w:hAnsi="Arial Narrow"/>
          <w:sz w:val="27"/>
          <w:szCs w:val="27"/>
        </w:rPr>
      </w:pPr>
      <w:bookmarkStart w:id="0" w:name="_GoBack"/>
      <w:bookmarkEnd w:id="0"/>
      <w:r w:rsidRPr="00B73C4F">
        <w:rPr>
          <w:rFonts w:ascii="Arial Narrow" w:hAnsi="Arial Narrow"/>
          <w:sz w:val="27"/>
          <w:szCs w:val="27"/>
        </w:rPr>
        <w:t xml:space="preserve">León, Guanajuato, a </w:t>
      </w:r>
      <w:r w:rsidR="00832E80" w:rsidRPr="00B73C4F">
        <w:rPr>
          <w:rFonts w:ascii="Arial Narrow" w:hAnsi="Arial Narrow"/>
          <w:sz w:val="27"/>
          <w:szCs w:val="27"/>
        </w:rPr>
        <w:t>14</w:t>
      </w:r>
      <w:r w:rsidRPr="00B73C4F">
        <w:rPr>
          <w:rFonts w:ascii="Arial Narrow" w:hAnsi="Arial Narrow"/>
          <w:sz w:val="27"/>
          <w:szCs w:val="27"/>
        </w:rPr>
        <w:t xml:space="preserve"> </w:t>
      </w:r>
      <w:r w:rsidR="00832E80" w:rsidRPr="00B73C4F">
        <w:rPr>
          <w:rFonts w:ascii="Arial Narrow" w:hAnsi="Arial Narrow"/>
          <w:sz w:val="27"/>
          <w:szCs w:val="27"/>
        </w:rPr>
        <w:t xml:space="preserve">catorce </w:t>
      </w:r>
      <w:r w:rsidRPr="00B73C4F">
        <w:rPr>
          <w:rFonts w:ascii="Arial Narrow" w:hAnsi="Arial Narrow"/>
          <w:sz w:val="27"/>
          <w:szCs w:val="27"/>
        </w:rPr>
        <w:t>de</w:t>
      </w:r>
      <w:r w:rsidR="00AA48F7" w:rsidRPr="00B73C4F">
        <w:rPr>
          <w:rFonts w:ascii="Arial Narrow" w:hAnsi="Arial Narrow"/>
          <w:sz w:val="27"/>
          <w:szCs w:val="27"/>
        </w:rPr>
        <w:t xml:space="preserve"> s</w:t>
      </w:r>
      <w:r w:rsidRPr="00B73C4F">
        <w:rPr>
          <w:rFonts w:ascii="Arial Narrow" w:hAnsi="Arial Narrow"/>
          <w:sz w:val="27"/>
          <w:szCs w:val="27"/>
        </w:rPr>
        <w:t>eptiembre</w:t>
      </w:r>
      <w:r w:rsidR="00832E80" w:rsidRPr="00B73C4F">
        <w:rPr>
          <w:rFonts w:ascii="Arial Narrow" w:hAnsi="Arial Narrow"/>
          <w:sz w:val="27"/>
          <w:szCs w:val="27"/>
        </w:rPr>
        <w:t xml:space="preserve"> del año</w:t>
      </w:r>
      <w:r w:rsidR="00AA48F7" w:rsidRPr="00B73C4F">
        <w:rPr>
          <w:rFonts w:ascii="Arial Narrow" w:hAnsi="Arial Narrow"/>
          <w:sz w:val="27"/>
          <w:szCs w:val="27"/>
        </w:rPr>
        <w:t xml:space="preserve"> </w:t>
      </w:r>
      <w:r w:rsidR="00832E80" w:rsidRPr="00B73C4F">
        <w:rPr>
          <w:rFonts w:ascii="Arial Narrow" w:hAnsi="Arial Narrow"/>
          <w:sz w:val="27"/>
          <w:szCs w:val="27"/>
        </w:rPr>
        <w:t xml:space="preserve"> </w:t>
      </w:r>
      <w:r w:rsidR="00F52B53" w:rsidRPr="00B73C4F">
        <w:rPr>
          <w:rFonts w:ascii="Arial Narrow" w:hAnsi="Arial Narrow"/>
          <w:sz w:val="27"/>
          <w:szCs w:val="27"/>
        </w:rPr>
        <w:t>2015</w:t>
      </w:r>
      <w:r w:rsidR="005D79D7" w:rsidRPr="00B73C4F">
        <w:rPr>
          <w:rFonts w:ascii="Arial Narrow" w:hAnsi="Arial Narrow"/>
          <w:sz w:val="27"/>
          <w:szCs w:val="27"/>
        </w:rPr>
        <w:t xml:space="preserve"> dos mil quin</w:t>
      </w:r>
      <w:r w:rsidRPr="00B73C4F">
        <w:rPr>
          <w:rFonts w:ascii="Arial Narrow" w:hAnsi="Arial Narrow"/>
          <w:sz w:val="27"/>
          <w:szCs w:val="27"/>
        </w:rPr>
        <w:t>ce.</w:t>
      </w:r>
      <w:r w:rsidR="00F52B53" w:rsidRPr="00B73C4F">
        <w:rPr>
          <w:rFonts w:ascii="Arial Narrow" w:hAnsi="Arial Narrow"/>
          <w:sz w:val="27"/>
          <w:szCs w:val="27"/>
        </w:rPr>
        <w:t xml:space="preserve"> </w:t>
      </w:r>
    </w:p>
    <w:p w:rsidR="002905B3" w:rsidRPr="00B73C4F" w:rsidRDefault="002905B3" w:rsidP="00AA48F7">
      <w:pPr>
        <w:spacing w:line="276" w:lineRule="auto"/>
        <w:jc w:val="both"/>
        <w:rPr>
          <w:rFonts w:ascii="Arial Narrow" w:hAnsi="Arial Narrow"/>
          <w:sz w:val="27"/>
          <w:szCs w:val="27"/>
        </w:rPr>
      </w:pPr>
    </w:p>
    <w:p w:rsidR="00832E80" w:rsidRPr="00B73C4F" w:rsidRDefault="002905B3" w:rsidP="00832E80">
      <w:pPr>
        <w:spacing w:line="360" w:lineRule="auto"/>
        <w:ind w:firstLine="708"/>
        <w:jc w:val="both"/>
        <w:rPr>
          <w:rFonts w:ascii="Arial Narrow" w:hAnsi="Arial Narrow"/>
          <w:sz w:val="27"/>
          <w:szCs w:val="27"/>
        </w:rPr>
      </w:pPr>
      <w:r w:rsidRPr="00B73C4F">
        <w:rPr>
          <w:rFonts w:ascii="Arial Narrow" w:hAnsi="Arial Narrow"/>
          <w:b/>
          <w:sz w:val="27"/>
          <w:szCs w:val="27"/>
        </w:rPr>
        <w:t>V I S T O</w:t>
      </w:r>
      <w:r w:rsidRPr="00B73C4F">
        <w:rPr>
          <w:rFonts w:ascii="Arial Narrow" w:hAnsi="Arial Narrow"/>
          <w:sz w:val="27"/>
          <w:szCs w:val="27"/>
        </w:rPr>
        <w:t xml:space="preserve"> para resolver el expediente número </w:t>
      </w:r>
      <w:r w:rsidRPr="00B73C4F">
        <w:rPr>
          <w:rFonts w:ascii="Arial Narrow" w:hAnsi="Arial Narrow"/>
          <w:b/>
          <w:sz w:val="27"/>
          <w:szCs w:val="27"/>
        </w:rPr>
        <w:t>045/2013-JN</w:t>
      </w:r>
      <w:r w:rsidRPr="00B73C4F">
        <w:rPr>
          <w:rFonts w:ascii="Arial Narrow" w:hAnsi="Arial Narrow"/>
          <w:sz w:val="27"/>
          <w:szCs w:val="27"/>
        </w:rPr>
        <w:t xml:space="preserve">, que contiene las actuaciones del proceso administrativo iniciado </w:t>
      </w:r>
      <w:r w:rsidR="0075224F" w:rsidRPr="00B73C4F">
        <w:rPr>
          <w:rFonts w:ascii="Arial Narrow" w:hAnsi="Arial Narrow" w:cs="Arial Narrow"/>
          <w:sz w:val="27"/>
          <w:szCs w:val="27"/>
        </w:rPr>
        <w:t>(…)</w:t>
      </w:r>
      <w:r w:rsidRPr="00B73C4F">
        <w:rPr>
          <w:rFonts w:ascii="Arial Narrow" w:hAnsi="Arial Narrow"/>
          <w:sz w:val="27"/>
          <w:szCs w:val="27"/>
        </w:rPr>
        <w:t xml:space="preserve"> en contra de</w:t>
      </w:r>
      <w:r w:rsidR="006E54BB" w:rsidRPr="00B73C4F">
        <w:rPr>
          <w:rFonts w:ascii="Arial Narrow" w:hAnsi="Arial Narrow"/>
          <w:sz w:val="27"/>
          <w:szCs w:val="27"/>
        </w:rPr>
        <w:t xml:space="preserve"> </w:t>
      </w:r>
      <w:r w:rsidRPr="00B73C4F">
        <w:rPr>
          <w:rFonts w:ascii="Arial Narrow" w:hAnsi="Arial Narrow"/>
          <w:sz w:val="27"/>
          <w:szCs w:val="27"/>
        </w:rPr>
        <w:t>l</w:t>
      </w:r>
      <w:r w:rsidR="006E54BB" w:rsidRPr="00B73C4F">
        <w:rPr>
          <w:rFonts w:ascii="Arial Narrow" w:hAnsi="Arial Narrow"/>
          <w:sz w:val="27"/>
          <w:szCs w:val="27"/>
        </w:rPr>
        <w:t>a</w:t>
      </w:r>
      <w:r w:rsidRPr="00B73C4F">
        <w:rPr>
          <w:rFonts w:ascii="Arial Narrow" w:hAnsi="Arial Narrow"/>
          <w:sz w:val="27"/>
          <w:szCs w:val="27"/>
        </w:rPr>
        <w:t xml:space="preserve"> </w:t>
      </w:r>
      <w:r w:rsidR="006E54BB" w:rsidRPr="00B73C4F">
        <w:rPr>
          <w:rFonts w:ascii="Arial Narrow" w:hAnsi="Arial Narrow"/>
          <w:sz w:val="27"/>
          <w:szCs w:val="27"/>
        </w:rPr>
        <w:t xml:space="preserve">entonces </w:t>
      </w:r>
      <w:r w:rsidR="006C66DF" w:rsidRPr="00B73C4F">
        <w:rPr>
          <w:rFonts w:ascii="Arial Narrow" w:hAnsi="Arial Narrow"/>
          <w:b/>
          <w:sz w:val="27"/>
          <w:szCs w:val="27"/>
        </w:rPr>
        <w:t>DIRECTOR</w:t>
      </w:r>
      <w:r w:rsidR="006E54BB" w:rsidRPr="00B73C4F">
        <w:rPr>
          <w:rFonts w:ascii="Arial Narrow" w:hAnsi="Arial Narrow"/>
          <w:b/>
          <w:sz w:val="27"/>
          <w:szCs w:val="27"/>
        </w:rPr>
        <w:t>A</w:t>
      </w:r>
      <w:r w:rsidR="006C66DF" w:rsidRPr="00B73C4F">
        <w:rPr>
          <w:rFonts w:ascii="Arial Narrow" w:hAnsi="Arial Narrow"/>
          <w:b/>
          <w:sz w:val="27"/>
          <w:szCs w:val="27"/>
        </w:rPr>
        <w:t xml:space="preserve"> GENERAL DE INGRESOS</w:t>
      </w:r>
      <w:r w:rsidR="006C66DF" w:rsidRPr="00B73C4F">
        <w:rPr>
          <w:rFonts w:ascii="Arial Narrow" w:hAnsi="Arial Narrow"/>
          <w:sz w:val="27"/>
          <w:szCs w:val="27"/>
        </w:rPr>
        <w:t xml:space="preserve"> </w:t>
      </w:r>
      <w:r w:rsidRPr="00B73C4F">
        <w:rPr>
          <w:rFonts w:ascii="Arial Narrow" w:hAnsi="Arial Narrow"/>
          <w:sz w:val="27"/>
          <w:szCs w:val="27"/>
        </w:rPr>
        <w:t xml:space="preserve">y </w:t>
      </w:r>
      <w:r w:rsidR="006C66DF" w:rsidRPr="00B73C4F">
        <w:rPr>
          <w:rFonts w:ascii="Arial Narrow" w:hAnsi="Arial Narrow"/>
          <w:sz w:val="27"/>
          <w:szCs w:val="27"/>
        </w:rPr>
        <w:t xml:space="preserve">del </w:t>
      </w:r>
      <w:r w:rsidR="006C66DF" w:rsidRPr="00B73C4F">
        <w:rPr>
          <w:rFonts w:ascii="Arial Narrow" w:hAnsi="Arial Narrow"/>
          <w:b/>
          <w:sz w:val="27"/>
          <w:szCs w:val="27"/>
        </w:rPr>
        <w:t>DIRECTOR DE EJECUCIÓN,</w:t>
      </w:r>
      <w:r w:rsidR="006C66DF" w:rsidRPr="00B73C4F">
        <w:rPr>
          <w:rFonts w:ascii="Arial Narrow" w:hAnsi="Arial Narrow"/>
          <w:sz w:val="27"/>
          <w:szCs w:val="27"/>
        </w:rPr>
        <w:t xml:space="preserve"> ambos de León, Guanajuato</w:t>
      </w:r>
      <w:r w:rsidRPr="00B73C4F">
        <w:rPr>
          <w:rFonts w:ascii="Arial Narrow" w:hAnsi="Arial Narrow"/>
          <w:sz w:val="27"/>
          <w:szCs w:val="27"/>
        </w:rPr>
        <w:t xml:space="preserve">; y, por ser este el momento procesal oportuno se resuelve, conforme a los siguientes resultandos y subsecuentes considerandos: . . . </w:t>
      </w:r>
    </w:p>
    <w:p w:rsidR="00832E80" w:rsidRPr="00B73C4F" w:rsidRDefault="00832E80" w:rsidP="00832E80">
      <w:pPr>
        <w:spacing w:line="276" w:lineRule="auto"/>
        <w:jc w:val="both"/>
        <w:rPr>
          <w:rFonts w:ascii="Arial Narrow" w:hAnsi="Arial Narrow"/>
          <w:sz w:val="27"/>
          <w:szCs w:val="27"/>
        </w:rPr>
      </w:pPr>
    </w:p>
    <w:p w:rsidR="002905B3" w:rsidRPr="00B73C4F" w:rsidRDefault="002905B3" w:rsidP="00832E80">
      <w:pPr>
        <w:spacing w:line="276" w:lineRule="auto"/>
        <w:jc w:val="center"/>
        <w:rPr>
          <w:rFonts w:ascii="Arial Narrow" w:hAnsi="Arial Narrow"/>
          <w:b/>
          <w:sz w:val="27"/>
          <w:szCs w:val="27"/>
        </w:rPr>
      </w:pPr>
      <w:r w:rsidRPr="00B73C4F">
        <w:rPr>
          <w:rFonts w:ascii="Arial Narrow" w:hAnsi="Arial Narrow"/>
          <w:b/>
          <w:sz w:val="27"/>
          <w:szCs w:val="27"/>
        </w:rPr>
        <w:t>R E S U L T A N D O:</w:t>
      </w:r>
    </w:p>
    <w:p w:rsidR="002905B3" w:rsidRPr="00B73C4F" w:rsidRDefault="002905B3" w:rsidP="00832E80">
      <w:pPr>
        <w:spacing w:line="276" w:lineRule="auto"/>
        <w:rPr>
          <w:rFonts w:ascii="Arial Narrow" w:hAnsi="Arial Narrow"/>
          <w:sz w:val="27"/>
          <w:szCs w:val="27"/>
        </w:rPr>
      </w:pPr>
    </w:p>
    <w:p w:rsidR="002905B3" w:rsidRPr="00B73C4F" w:rsidRDefault="002905B3" w:rsidP="002905B3">
      <w:pPr>
        <w:spacing w:line="360" w:lineRule="auto"/>
        <w:ind w:firstLine="708"/>
        <w:jc w:val="both"/>
        <w:rPr>
          <w:rFonts w:ascii="Arial Narrow" w:hAnsi="Arial Narrow"/>
          <w:sz w:val="27"/>
          <w:szCs w:val="27"/>
        </w:rPr>
      </w:pPr>
      <w:r w:rsidRPr="00B73C4F">
        <w:rPr>
          <w:rFonts w:ascii="Arial Narrow" w:hAnsi="Arial Narrow"/>
          <w:b/>
          <w:sz w:val="27"/>
          <w:szCs w:val="27"/>
        </w:rPr>
        <w:t>PRIMERO.-</w:t>
      </w:r>
      <w:r w:rsidRPr="00B73C4F">
        <w:rPr>
          <w:rFonts w:ascii="Arial Narrow" w:hAnsi="Arial Narrow"/>
          <w:sz w:val="27"/>
          <w:szCs w:val="27"/>
        </w:rPr>
        <w:t xml:space="preserve"> El </w:t>
      </w:r>
      <w:r w:rsidR="00AA48F7" w:rsidRPr="00B73C4F">
        <w:rPr>
          <w:rFonts w:ascii="Arial Narrow" w:hAnsi="Arial Narrow"/>
          <w:sz w:val="27"/>
          <w:szCs w:val="27"/>
        </w:rPr>
        <w:t>10 diez de enero del año 2013</w:t>
      </w:r>
      <w:r w:rsidRPr="00B73C4F">
        <w:rPr>
          <w:rFonts w:ascii="Arial Narrow" w:hAnsi="Arial Narrow"/>
          <w:sz w:val="27"/>
          <w:szCs w:val="27"/>
        </w:rPr>
        <w:t xml:space="preserve"> dos mil trece, el actor en la Oficialía Común de Partes de los Juzgados Administrativos Municipales de León, Guanajuato, presentó demanda de</w:t>
      </w:r>
      <w:r w:rsidR="0000562D" w:rsidRPr="00B73C4F">
        <w:rPr>
          <w:rFonts w:ascii="Arial Narrow" w:hAnsi="Arial Narrow"/>
          <w:sz w:val="27"/>
          <w:szCs w:val="27"/>
        </w:rPr>
        <w:t xml:space="preserve"> nulidad impugnando el </w:t>
      </w:r>
      <w:r w:rsidR="00AA48F7" w:rsidRPr="00B73C4F">
        <w:rPr>
          <w:rFonts w:ascii="Arial Narrow" w:hAnsi="Arial Narrow"/>
          <w:sz w:val="27"/>
          <w:szCs w:val="27"/>
        </w:rPr>
        <w:t>a</w:t>
      </w:r>
      <w:r w:rsidR="005D79D7" w:rsidRPr="00B73C4F">
        <w:rPr>
          <w:rFonts w:ascii="Arial Narrow" w:hAnsi="Arial Narrow"/>
          <w:sz w:val="27"/>
          <w:szCs w:val="27"/>
        </w:rPr>
        <w:t>c</w:t>
      </w:r>
      <w:r w:rsidR="00AA48F7" w:rsidRPr="00B73C4F">
        <w:rPr>
          <w:rFonts w:ascii="Arial Narrow" w:hAnsi="Arial Narrow"/>
          <w:sz w:val="27"/>
          <w:szCs w:val="27"/>
        </w:rPr>
        <w:t xml:space="preserve">to administrativo </w:t>
      </w:r>
      <w:r w:rsidR="005D79D7" w:rsidRPr="00B73C4F">
        <w:rPr>
          <w:rFonts w:ascii="Arial Narrow" w:hAnsi="Arial Narrow"/>
          <w:sz w:val="27"/>
          <w:szCs w:val="27"/>
        </w:rPr>
        <w:t xml:space="preserve"> crédito número </w:t>
      </w:r>
      <w:r w:rsidR="0075224F" w:rsidRPr="00B73C4F">
        <w:rPr>
          <w:rFonts w:ascii="Arial Narrow" w:hAnsi="Arial Narrow" w:cs="Arial Narrow"/>
          <w:sz w:val="27"/>
          <w:szCs w:val="27"/>
        </w:rPr>
        <w:t>(…)</w:t>
      </w:r>
      <w:r w:rsidR="00AA48F7" w:rsidRPr="00B73C4F">
        <w:rPr>
          <w:rFonts w:ascii="Arial Narrow" w:hAnsi="Arial Narrow"/>
          <w:sz w:val="27"/>
          <w:szCs w:val="27"/>
        </w:rPr>
        <w:t>, de</w:t>
      </w:r>
      <w:r w:rsidR="00832E80" w:rsidRPr="00B73C4F">
        <w:rPr>
          <w:rFonts w:ascii="Arial Narrow" w:hAnsi="Arial Narrow"/>
          <w:sz w:val="27"/>
          <w:szCs w:val="27"/>
        </w:rPr>
        <w:t xml:space="preserve"> fecha 16 de noviembre del año </w:t>
      </w:r>
      <w:r w:rsidR="00AA48F7" w:rsidRPr="00B73C4F">
        <w:rPr>
          <w:rFonts w:ascii="Arial Narrow" w:hAnsi="Arial Narrow"/>
          <w:sz w:val="27"/>
          <w:szCs w:val="27"/>
        </w:rPr>
        <w:t>2012 dos mil doce,</w:t>
      </w:r>
      <w:r w:rsidR="005D79D7" w:rsidRPr="00B73C4F">
        <w:rPr>
          <w:rFonts w:ascii="Arial Narrow" w:hAnsi="Arial Narrow"/>
          <w:sz w:val="27"/>
          <w:szCs w:val="27"/>
        </w:rPr>
        <w:t xml:space="preserve"> </w:t>
      </w:r>
      <w:r w:rsidR="00AA48F7" w:rsidRPr="00B73C4F">
        <w:rPr>
          <w:rFonts w:ascii="Arial Narrow" w:hAnsi="Arial Narrow"/>
          <w:sz w:val="27"/>
          <w:szCs w:val="27"/>
        </w:rPr>
        <w:t>por $20,997.27 (veinte mil novecientos noventa y sete pesos 27/100 moneda nacional), más anexidades</w:t>
      </w:r>
      <w:r w:rsidRPr="00B73C4F">
        <w:rPr>
          <w:rFonts w:ascii="Arial Narrow" w:hAnsi="Arial Narrow"/>
          <w:sz w:val="27"/>
          <w:szCs w:val="27"/>
        </w:rPr>
        <w:t>. . . . . . .</w:t>
      </w:r>
      <w:r w:rsidR="00AA48F7" w:rsidRPr="00B73C4F">
        <w:rPr>
          <w:rFonts w:ascii="Arial Narrow" w:hAnsi="Arial Narrow"/>
          <w:sz w:val="27"/>
          <w:szCs w:val="27"/>
        </w:rPr>
        <w:t xml:space="preserve"> . . . . . . . . . . . . . . . </w:t>
      </w:r>
      <w:r w:rsidRPr="00B73C4F">
        <w:rPr>
          <w:rFonts w:ascii="Arial Narrow" w:hAnsi="Arial Narrow"/>
          <w:sz w:val="27"/>
          <w:szCs w:val="27"/>
        </w:rPr>
        <w:t>. . . . .</w:t>
      </w:r>
      <w:r w:rsidR="00AA48F7" w:rsidRPr="00B73C4F">
        <w:rPr>
          <w:rFonts w:ascii="Arial Narrow" w:hAnsi="Arial Narrow"/>
          <w:sz w:val="27"/>
          <w:szCs w:val="27"/>
        </w:rPr>
        <w:t xml:space="preserve"> . . . . . .  . . . . . . . . . . . . </w:t>
      </w:r>
    </w:p>
    <w:p w:rsidR="00AA48F7" w:rsidRPr="00B73C4F" w:rsidRDefault="00AA48F7" w:rsidP="006E54BB">
      <w:pPr>
        <w:spacing w:line="276" w:lineRule="auto"/>
        <w:jc w:val="both"/>
        <w:rPr>
          <w:rFonts w:ascii="Arial Narrow" w:hAnsi="Arial Narrow"/>
          <w:b/>
          <w:sz w:val="27"/>
          <w:szCs w:val="27"/>
        </w:rPr>
      </w:pPr>
    </w:p>
    <w:p w:rsidR="006C66DF" w:rsidRPr="00B73C4F" w:rsidRDefault="002905B3" w:rsidP="006C66DF">
      <w:pPr>
        <w:spacing w:line="360" w:lineRule="auto"/>
        <w:ind w:firstLine="708"/>
        <w:jc w:val="both"/>
        <w:rPr>
          <w:rFonts w:ascii="Arial Narrow" w:hAnsi="Arial Narrow"/>
          <w:b/>
          <w:sz w:val="27"/>
          <w:szCs w:val="27"/>
        </w:rPr>
      </w:pPr>
      <w:r w:rsidRPr="00B73C4F">
        <w:rPr>
          <w:rFonts w:ascii="Arial Narrow" w:hAnsi="Arial Narrow"/>
          <w:b/>
          <w:sz w:val="27"/>
          <w:szCs w:val="27"/>
        </w:rPr>
        <w:t>SEGUNDO.-</w:t>
      </w:r>
      <w:r w:rsidR="0000562D" w:rsidRPr="00B73C4F">
        <w:rPr>
          <w:rFonts w:ascii="Arial Narrow" w:hAnsi="Arial Narrow"/>
          <w:sz w:val="27"/>
          <w:szCs w:val="27"/>
        </w:rPr>
        <w:t xml:space="preserve"> Por auto de fecha 14 ca</w:t>
      </w:r>
      <w:r w:rsidR="00AA48F7" w:rsidRPr="00B73C4F">
        <w:rPr>
          <w:rFonts w:ascii="Arial Narrow" w:hAnsi="Arial Narrow"/>
          <w:sz w:val="27"/>
          <w:szCs w:val="27"/>
        </w:rPr>
        <w:t>torce de enero del año  2013</w:t>
      </w:r>
      <w:r w:rsidR="0000562D" w:rsidRPr="00B73C4F">
        <w:rPr>
          <w:rFonts w:ascii="Arial Narrow" w:hAnsi="Arial Narrow"/>
          <w:sz w:val="27"/>
          <w:szCs w:val="27"/>
        </w:rPr>
        <w:t xml:space="preserve"> dos mil trece</w:t>
      </w:r>
      <w:r w:rsidRPr="00B73C4F">
        <w:rPr>
          <w:rFonts w:ascii="Arial Narrow" w:hAnsi="Arial Narrow"/>
          <w:sz w:val="27"/>
          <w:szCs w:val="27"/>
        </w:rPr>
        <w:t>, al actor se le admitió</w:t>
      </w:r>
      <w:r w:rsidR="00F52B53" w:rsidRPr="00B73C4F">
        <w:rPr>
          <w:rFonts w:ascii="Arial Narrow" w:hAnsi="Arial Narrow"/>
          <w:sz w:val="27"/>
          <w:szCs w:val="27"/>
        </w:rPr>
        <w:t xml:space="preserve"> a trámite la demanda, se ordenó</w:t>
      </w:r>
      <w:r w:rsidRPr="00B73C4F">
        <w:rPr>
          <w:rFonts w:ascii="Arial Narrow" w:hAnsi="Arial Narrow"/>
          <w:sz w:val="27"/>
          <w:szCs w:val="27"/>
        </w:rPr>
        <w:t xml:space="preserve"> correr traslado de la demanda a las autoridades, concediéndoles el término de 10 días hábiles pa</w:t>
      </w:r>
      <w:r w:rsidR="00AA48F7" w:rsidRPr="00B73C4F">
        <w:rPr>
          <w:rFonts w:ascii="Arial Narrow" w:hAnsi="Arial Narrow"/>
          <w:sz w:val="27"/>
          <w:szCs w:val="27"/>
        </w:rPr>
        <w:t>ra contestarla y admitiéndosele</w:t>
      </w:r>
      <w:r w:rsidRPr="00B73C4F">
        <w:rPr>
          <w:rFonts w:ascii="Arial Narrow" w:hAnsi="Arial Narrow"/>
          <w:sz w:val="27"/>
          <w:szCs w:val="27"/>
        </w:rPr>
        <w:t xml:space="preserve"> las pruebas documentales exhibidas y descritas en el capítulo de pruebas del mismo escrito, las que dada su naturaleza </w:t>
      </w:r>
      <w:r w:rsidR="00AA48F7" w:rsidRPr="00B73C4F">
        <w:rPr>
          <w:rFonts w:ascii="Arial Narrow" w:hAnsi="Arial Narrow"/>
          <w:sz w:val="27"/>
          <w:szCs w:val="27"/>
        </w:rPr>
        <w:t xml:space="preserve">se desahogaron </w:t>
      </w:r>
      <w:r w:rsidRPr="00B73C4F">
        <w:rPr>
          <w:rFonts w:ascii="Arial Narrow" w:hAnsi="Arial Narrow"/>
          <w:sz w:val="27"/>
          <w:szCs w:val="27"/>
        </w:rPr>
        <w:t xml:space="preserve">en ese momento </w:t>
      </w:r>
      <w:r w:rsidR="00AA48F7" w:rsidRPr="00B73C4F">
        <w:rPr>
          <w:rFonts w:ascii="Arial Narrow" w:hAnsi="Arial Narrow"/>
          <w:sz w:val="27"/>
          <w:szCs w:val="27"/>
        </w:rPr>
        <w:t>procesal</w:t>
      </w:r>
      <w:r w:rsidRPr="00B73C4F">
        <w:rPr>
          <w:rFonts w:ascii="Arial Narrow" w:hAnsi="Arial Narrow"/>
          <w:sz w:val="27"/>
          <w:szCs w:val="27"/>
        </w:rPr>
        <w:t>; la presunción legal y humana en lo que beneficie</w:t>
      </w:r>
      <w:r w:rsidR="006C66DF" w:rsidRPr="00B73C4F">
        <w:rPr>
          <w:rFonts w:ascii="Arial Narrow" w:hAnsi="Arial Narrow"/>
          <w:sz w:val="27"/>
          <w:szCs w:val="27"/>
        </w:rPr>
        <w:t>; asimismo, previo acordar la suspensión la suspensión, al actor se le</w:t>
      </w:r>
      <w:r w:rsidRPr="00B73C4F">
        <w:rPr>
          <w:rFonts w:ascii="Arial Narrow" w:hAnsi="Arial Narrow"/>
          <w:sz w:val="27"/>
          <w:szCs w:val="27"/>
        </w:rPr>
        <w:t xml:space="preserve"> concedió </w:t>
      </w:r>
      <w:r w:rsidR="006C66DF" w:rsidRPr="00B73C4F">
        <w:rPr>
          <w:rFonts w:ascii="Arial Narrow" w:hAnsi="Arial Narrow"/>
          <w:sz w:val="27"/>
          <w:szCs w:val="27"/>
        </w:rPr>
        <w:t>el</w:t>
      </w:r>
      <w:r w:rsidR="0000562D" w:rsidRPr="00B73C4F">
        <w:rPr>
          <w:rFonts w:ascii="Arial Narrow" w:hAnsi="Arial Narrow"/>
          <w:sz w:val="27"/>
          <w:szCs w:val="27"/>
        </w:rPr>
        <w:t xml:space="preserve"> </w:t>
      </w:r>
      <w:r w:rsidRPr="00B73C4F">
        <w:rPr>
          <w:rFonts w:ascii="Arial Narrow" w:hAnsi="Arial Narrow"/>
          <w:sz w:val="27"/>
          <w:szCs w:val="27"/>
        </w:rPr>
        <w:t xml:space="preserve">término de 03 tres días hábiles para garantizar el interés Fiscal. . . . . . . . . . . . . . . . . </w:t>
      </w:r>
    </w:p>
    <w:p w:rsidR="002905B3" w:rsidRPr="00B73C4F" w:rsidRDefault="002905B3" w:rsidP="006E54BB">
      <w:pPr>
        <w:spacing w:line="276" w:lineRule="auto"/>
        <w:jc w:val="both"/>
        <w:rPr>
          <w:rFonts w:ascii="Arial Narrow" w:hAnsi="Arial Narrow"/>
          <w:sz w:val="27"/>
          <w:szCs w:val="27"/>
        </w:rPr>
      </w:pPr>
    </w:p>
    <w:p w:rsidR="00EE0F01" w:rsidRPr="00B73C4F" w:rsidRDefault="002905B3" w:rsidP="00832E80">
      <w:pPr>
        <w:spacing w:line="360" w:lineRule="auto"/>
        <w:ind w:firstLine="708"/>
        <w:jc w:val="both"/>
        <w:rPr>
          <w:rFonts w:ascii="Arial Narrow" w:hAnsi="Arial Narrow"/>
          <w:sz w:val="27"/>
          <w:szCs w:val="27"/>
        </w:rPr>
      </w:pPr>
      <w:r w:rsidRPr="00B73C4F">
        <w:rPr>
          <w:rFonts w:ascii="Arial Narrow" w:hAnsi="Arial Narrow"/>
          <w:b/>
          <w:sz w:val="27"/>
          <w:szCs w:val="27"/>
        </w:rPr>
        <w:t xml:space="preserve">TERCERO.- </w:t>
      </w:r>
      <w:r w:rsidR="005B1207" w:rsidRPr="00B73C4F">
        <w:rPr>
          <w:rFonts w:ascii="Arial Narrow" w:hAnsi="Arial Narrow"/>
          <w:sz w:val="27"/>
          <w:szCs w:val="27"/>
        </w:rPr>
        <w:t>El 3</w:t>
      </w:r>
      <w:r w:rsidR="006C66DF" w:rsidRPr="00B73C4F">
        <w:rPr>
          <w:rFonts w:ascii="Arial Narrow" w:hAnsi="Arial Narrow"/>
          <w:sz w:val="27"/>
          <w:szCs w:val="27"/>
        </w:rPr>
        <w:t>0 treinta de enero del año 2013</w:t>
      </w:r>
      <w:r w:rsidR="005B1207" w:rsidRPr="00B73C4F">
        <w:rPr>
          <w:rFonts w:ascii="Arial Narrow" w:hAnsi="Arial Narrow"/>
          <w:sz w:val="27"/>
          <w:szCs w:val="27"/>
        </w:rPr>
        <w:t xml:space="preserve"> dos mil tre</w:t>
      </w:r>
      <w:r w:rsidRPr="00B73C4F">
        <w:rPr>
          <w:rFonts w:ascii="Arial Narrow" w:hAnsi="Arial Narrow"/>
          <w:sz w:val="27"/>
          <w:szCs w:val="27"/>
        </w:rPr>
        <w:t xml:space="preserve">ce, las autoridades demandas </w:t>
      </w:r>
      <w:r w:rsidR="005B1207" w:rsidRPr="00B73C4F">
        <w:rPr>
          <w:rFonts w:ascii="Arial Narrow" w:hAnsi="Arial Narrow"/>
          <w:sz w:val="27"/>
          <w:szCs w:val="27"/>
        </w:rPr>
        <w:t xml:space="preserve">presentaron </w:t>
      </w:r>
      <w:r w:rsidR="006C66DF" w:rsidRPr="00B73C4F">
        <w:rPr>
          <w:rFonts w:ascii="Arial Narrow" w:hAnsi="Arial Narrow"/>
          <w:sz w:val="27"/>
          <w:szCs w:val="27"/>
        </w:rPr>
        <w:t xml:space="preserve">por separado </w:t>
      </w:r>
      <w:r w:rsidRPr="00B73C4F">
        <w:rPr>
          <w:rFonts w:ascii="Arial Narrow" w:hAnsi="Arial Narrow"/>
          <w:sz w:val="27"/>
          <w:szCs w:val="27"/>
        </w:rPr>
        <w:t>escrito</w:t>
      </w:r>
      <w:r w:rsidR="005B1207" w:rsidRPr="00B73C4F">
        <w:rPr>
          <w:rFonts w:ascii="Arial Narrow" w:hAnsi="Arial Narrow"/>
          <w:sz w:val="27"/>
          <w:szCs w:val="27"/>
        </w:rPr>
        <w:t>s</w:t>
      </w:r>
      <w:r w:rsidRPr="00B73C4F">
        <w:rPr>
          <w:rFonts w:ascii="Arial Narrow" w:hAnsi="Arial Narrow"/>
          <w:sz w:val="27"/>
          <w:szCs w:val="27"/>
        </w:rPr>
        <w:t xml:space="preserve"> de contestación de</w:t>
      </w:r>
      <w:r w:rsidR="005B1207" w:rsidRPr="00B73C4F">
        <w:rPr>
          <w:rFonts w:ascii="Arial Narrow" w:hAnsi="Arial Narrow"/>
          <w:sz w:val="27"/>
          <w:szCs w:val="27"/>
        </w:rPr>
        <w:t xml:space="preserve"> demanda; </w:t>
      </w:r>
      <w:r w:rsidR="00EE0F01" w:rsidRPr="00B73C4F">
        <w:rPr>
          <w:rFonts w:ascii="Arial Narrow" w:hAnsi="Arial Narrow"/>
          <w:sz w:val="27"/>
          <w:szCs w:val="27"/>
        </w:rPr>
        <w:t xml:space="preserve">y, por auto del día 01 primero de febrero del mismo año, se les tuvo contestando, admitiéndoseles las pruebas aceptadas al actor en el auto de admisión de la demanda y la exhibida a la contestación, la que por su especial naturaleza se desahogó en ese momento procesal, así como la presuncional legal y humana en lo que le beneficie, fijándose fecha y hora, para la audiencia de alegatos. . . . . . . . . . . . . . . . . . . . . . . . . . . . . . . . . . . . . . . . . . . . . . . . . . . . . . . . . . . . </w:t>
      </w:r>
    </w:p>
    <w:p w:rsidR="006E54BB" w:rsidRPr="00B73C4F" w:rsidRDefault="006E54BB" w:rsidP="00EE0F01">
      <w:pPr>
        <w:spacing w:line="276" w:lineRule="auto"/>
        <w:jc w:val="both"/>
        <w:rPr>
          <w:rFonts w:ascii="Arial Narrow" w:hAnsi="Arial Narrow"/>
          <w:b/>
          <w:bCs/>
          <w:sz w:val="27"/>
          <w:szCs w:val="27"/>
        </w:rPr>
      </w:pPr>
    </w:p>
    <w:p w:rsidR="002905B3" w:rsidRPr="00B73C4F" w:rsidRDefault="005B1207" w:rsidP="005B1207">
      <w:pPr>
        <w:spacing w:line="360" w:lineRule="auto"/>
        <w:ind w:firstLine="708"/>
        <w:jc w:val="both"/>
        <w:rPr>
          <w:rFonts w:ascii="Arial Narrow" w:hAnsi="Arial Narrow"/>
          <w:sz w:val="27"/>
          <w:szCs w:val="27"/>
        </w:rPr>
      </w:pPr>
      <w:r w:rsidRPr="00B73C4F">
        <w:rPr>
          <w:rFonts w:ascii="Arial Narrow" w:hAnsi="Arial Narrow"/>
          <w:b/>
          <w:bCs/>
          <w:sz w:val="27"/>
          <w:szCs w:val="27"/>
        </w:rPr>
        <w:t>CUART</w:t>
      </w:r>
      <w:r w:rsidR="002905B3" w:rsidRPr="00B73C4F">
        <w:rPr>
          <w:rFonts w:ascii="Arial Narrow" w:hAnsi="Arial Narrow"/>
          <w:b/>
          <w:bCs/>
          <w:sz w:val="27"/>
          <w:szCs w:val="27"/>
        </w:rPr>
        <w:t xml:space="preserve">O.-  </w:t>
      </w:r>
      <w:r w:rsidR="002905B3" w:rsidRPr="00B73C4F">
        <w:rPr>
          <w:rFonts w:ascii="Arial Narrow" w:hAnsi="Arial Narrow"/>
          <w:sz w:val="27"/>
          <w:szCs w:val="27"/>
        </w:rPr>
        <w:t>La audiencia de ale</w:t>
      </w:r>
      <w:r w:rsidRPr="00B73C4F">
        <w:rPr>
          <w:rFonts w:ascii="Arial Narrow" w:hAnsi="Arial Narrow"/>
          <w:sz w:val="27"/>
          <w:szCs w:val="27"/>
        </w:rPr>
        <w:t>gatos fue celebrada con fecha 25 veinticinco</w:t>
      </w:r>
      <w:r w:rsidR="002905B3" w:rsidRPr="00B73C4F">
        <w:rPr>
          <w:rFonts w:ascii="Arial Narrow" w:hAnsi="Arial Narrow"/>
          <w:sz w:val="27"/>
          <w:szCs w:val="27"/>
        </w:rPr>
        <w:t xml:space="preserve"> de </w:t>
      </w:r>
      <w:r w:rsidR="006C66DF" w:rsidRPr="00B73C4F">
        <w:rPr>
          <w:rFonts w:ascii="Arial Narrow" w:hAnsi="Arial Narrow"/>
          <w:sz w:val="27"/>
          <w:szCs w:val="27"/>
        </w:rPr>
        <w:t>febrero del año 2013</w:t>
      </w:r>
      <w:r w:rsidRPr="00B73C4F">
        <w:rPr>
          <w:rFonts w:ascii="Arial Narrow" w:hAnsi="Arial Narrow"/>
          <w:sz w:val="27"/>
          <w:szCs w:val="27"/>
        </w:rPr>
        <w:t xml:space="preserve"> dos mil trece, a las 11:3</w:t>
      </w:r>
      <w:r w:rsidR="002905B3" w:rsidRPr="00B73C4F">
        <w:rPr>
          <w:rFonts w:ascii="Arial Narrow" w:hAnsi="Arial Narrow"/>
          <w:sz w:val="27"/>
          <w:szCs w:val="27"/>
        </w:rPr>
        <w:t>0 once horas</w:t>
      </w:r>
      <w:r w:rsidRPr="00B73C4F">
        <w:rPr>
          <w:rFonts w:ascii="Arial Narrow" w:hAnsi="Arial Narrow"/>
          <w:sz w:val="27"/>
          <w:szCs w:val="27"/>
        </w:rPr>
        <w:t xml:space="preserve"> con treinta minutos</w:t>
      </w:r>
      <w:r w:rsidR="002905B3" w:rsidRPr="00B73C4F">
        <w:rPr>
          <w:rFonts w:ascii="Arial Narrow" w:hAnsi="Arial Narrow"/>
          <w:sz w:val="27"/>
          <w:szCs w:val="27"/>
        </w:rPr>
        <w:t>, si</w:t>
      </w:r>
      <w:r w:rsidRPr="00B73C4F">
        <w:rPr>
          <w:rFonts w:ascii="Arial Narrow" w:hAnsi="Arial Narrow"/>
          <w:sz w:val="27"/>
          <w:szCs w:val="27"/>
        </w:rPr>
        <w:t xml:space="preserve">n la asistencia de las partes, </w:t>
      </w:r>
      <w:r w:rsidR="006E54BB" w:rsidRPr="00B73C4F">
        <w:rPr>
          <w:rFonts w:ascii="Arial Narrow" w:hAnsi="Arial Narrow"/>
          <w:sz w:val="27"/>
          <w:szCs w:val="27"/>
        </w:rPr>
        <w:t>en la que se tuvo por presentado el escrito de alegatos suscrito por el autorizado del actor, recibido antes del inicio de esta audiencia</w:t>
      </w:r>
      <w:r w:rsidRPr="00B73C4F">
        <w:rPr>
          <w:rFonts w:ascii="Arial Narrow" w:hAnsi="Arial Narrow"/>
          <w:sz w:val="27"/>
          <w:szCs w:val="27"/>
        </w:rPr>
        <w:t>,</w:t>
      </w:r>
      <w:r w:rsidR="002905B3" w:rsidRPr="00B73C4F">
        <w:rPr>
          <w:rFonts w:ascii="Arial Narrow" w:hAnsi="Arial Narrow"/>
          <w:sz w:val="27"/>
          <w:szCs w:val="27"/>
        </w:rPr>
        <w:t xml:space="preserve"> por lo que se procede a emitir  la sentencia que en derecho corresponde. </w:t>
      </w:r>
    </w:p>
    <w:p w:rsidR="002905B3" w:rsidRPr="00B73C4F" w:rsidRDefault="002905B3" w:rsidP="006E54BB">
      <w:pPr>
        <w:spacing w:line="276" w:lineRule="auto"/>
        <w:jc w:val="both"/>
        <w:rPr>
          <w:rFonts w:ascii="Arial Narrow" w:hAnsi="Arial Narrow"/>
          <w:sz w:val="27"/>
          <w:szCs w:val="27"/>
        </w:rPr>
      </w:pPr>
    </w:p>
    <w:p w:rsidR="002905B3" w:rsidRPr="00B73C4F" w:rsidRDefault="002905B3" w:rsidP="006E54BB">
      <w:pPr>
        <w:spacing w:line="276" w:lineRule="auto"/>
        <w:jc w:val="center"/>
        <w:rPr>
          <w:rFonts w:ascii="Arial Narrow" w:hAnsi="Arial Narrow"/>
          <w:b/>
          <w:sz w:val="27"/>
          <w:szCs w:val="27"/>
        </w:rPr>
      </w:pPr>
      <w:r w:rsidRPr="00B73C4F">
        <w:rPr>
          <w:rFonts w:ascii="Arial Narrow" w:hAnsi="Arial Narrow"/>
          <w:b/>
          <w:sz w:val="27"/>
          <w:szCs w:val="27"/>
        </w:rPr>
        <w:t>C O N S I D E R A N D O:</w:t>
      </w:r>
    </w:p>
    <w:p w:rsidR="002905B3" w:rsidRPr="00B73C4F" w:rsidRDefault="002905B3" w:rsidP="006E54BB">
      <w:pPr>
        <w:spacing w:line="276" w:lineRule="auto"/>
        <w:rPr>
          <w:rFonts w:ascii="Arial Narrow" w:hAnsi="Arial Narrow"/>
          <w:sz w:val="27"/>
          <w:szCs w:val="27"/>
        </w:rPr>
      </w:pPr>
    </w:p>
    <w:p w:rsidR="002905B3" w:rsidRPr="00B73C4F" w:rsidRDefault="00404CDD" w:rsidP="002905B3">
      <w:pPr>
        <w:spacing w:line="360" w:lineRule="auto"/>
        <w:ind w:firstLine="708"/>
        <w:jc w:val="both"/>
        <w:rPr>
          <w:rFonts w:ascii="Arial Narrow" w:hAnsi="Arial Narrow"/>
          <w:sz w:val="27"/>
          <w:szCs w:val="27"/>
        </w:rPr>
      </w:pPr>
      <w:r w:rsidRPr="00B73C4F">
        <w:rPr>
          <w:rFonts w:ascii="Arial Narrow" w:hAnsi="Arial Narrow"/>
          <w:b/>
          <w:sz w:val="27"/>
          <w:szCs w:val="27"/>
        </w:rPr>
        <w:t>PRIMERO.-</w:t>
      </w:r>
      <w:r w:rsidRPr="00B73C4F">
        <w:rPr>
          <w:rFonts w:ascii="Arial Narrow" w:hAnsi="Arial Narrow"/>
          <w:sz w:val="27"/>
          <w:szCs w:val="27"/>
        </w:rPr>
        <w:t xml:space="preserve"> Que conforme a lo previsto por los artículos </w:t>
      </w:r>
      <w:r w:rsidR="00832E80" w:rsidRPr="00B73C4F">
        <w:rPr>
          <w:rFonts w:ascii="Arial Narrow" w:hAnsi="Arial Narrow" w:cs="Arial"/>
          <w:sz w:val="27"/>
          <w:szCs w:val="27"/>
        </w:rPr>
        <w:t>243 párrafo  segundo y 244</w:t>
      </w:r>
      <w:r w:rsidRPr="00B73C4F">
        <w:rPr>
          <w:rFonts w:ascii="Arial Narrow" w:hAnsi="Arial Narrow"/>
          <w:sz w:val="27"/>
          <w:szCs w:val="27"/>
        </w:rPr>
        <w:t xml:space="preserve">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w:t>
      </w:r>
      <w:r w:rsidR="002905B3" w:rsidRPr="00B73C4F">
        <w:rPr>
          <w:rFonts w:ascii="Arial Narrow" w:hAnsi="Arial Narrow"/>
          <w:sz w:val="27"/>
          <w:szCs w:val="27"/>
        </w:rPr>
        <w:t>toda vez que se impugnan actos imputados a la Directora</w:t>
      </w:r>
      <w:r w:rsidR="00286DB8" w:rsidRPr="00B73C4F">
        <w:rPr>
          <w:rFonts w:ascii="Arial Narrow" w:hAnsi="Arial Narrow"/>
          <w:sz w:val="27"/>
          <w:szCs w:val="27"/>
        </w:rPr>
        <w:t xml:space="preserve"> General de Ingresos y Director de Ejecución</w:t>
      </w:r>
      <w:r w:rsidR="00CA50A8" w:rsidRPr="00B73C4F">
        <w:rPr>
          <w:rFonts w:ascii="Arial Narrow" w:hAnsi="Arial Narrow"/>
          <w:sz w:val="27"/>
          <w:szCs w:val="27"/>
        </w:rPr>
        <w:t>, ambos</w:t>
      </w:r>
      <w:r w:rsidR="002905B3" w:rsidRPr="00B73C4F">
        <w:rPr>
          <w:rFonts w:ascii="Arial Narrow" w:hAnsi="Arial Narrow"/>
          <w:sz w:val="27"/>
          <w:szCs w:val="27"/>
        </w:rPr>
        <w:t xml:space="preserve"> de León, Guanajuato. . . . .</w:t>
      </w:r>
      <w:r w:rsidR="00CA50A8" w:rsidRPr="00B73C4F">
        <w:rPr>
          <w:rFonts w:ascii="Arial Narrow" w:hAnsi="Arial Narrow"/>
          <w:sz w:val="27"/>
          <w:szCs w:val="27"/>
        </w:rPr>
        <w:t xml:space="preserve"> . . . . . . . . . . . . . . . . . . . . . . . . . . . . . . . . . . . . . . . . . . . . . . . . . . . . . </w:t>
      </w:r>
    </w:p>
    <w:p w:rsidR="002905B3" w:rsidRPr="00B73C4F" w:rsidRDefault="002905B3" w:rsidP="00CA50A8">
      <w:pPr>
        <w:spacing w:line="276" w:lineRule="auto"/>
        <w:jc w:val="both"/>
        <w:rPr>
          <w:rFonts w:ascii="Arial Narrow" w:hAnsi="Arial Narrow"/>
          <w:sz w:val="27"/>
          <w:szCs w:val="27"/>
        </w:rPr>
      </w:pPr>
    </w:p>
    <w:p w:rsidR="006E54BB" w:rsidRPr="00B73C4F" w:rsidRDefault="002905B3" w:rsidP="00EE0F01">
      <w:pPr>
        <w:spacing w:line="360" w:lineRule="auto"/>
        <w:ind w:firstLine="708"/>
        <w:jc w:val="both"/>
        <w:rPr>
          <w:rFonts w:ascii="Arial Narrow" w:hAnsi="Arial Narrow"/>
          <w:sz w:val="27"/>
          <w:szCs w:val="27"/>
        </w:rPr>
      </w:pPr>
      <w:r w:rsidRPr="00B73C4F">
        <w:rPr>
          <w:rFonts w:ascii="Arial Narrow" w:hAnsi="Arial Narrow"/>
          <w:b/>
          <w:sz w:val="27"/>
          <w:szCs w:val="27"/>
        </w:rPr>
        <w:t>SEGUNDO.-</w:t>
      </w:r>
      <w:r w:rsidRPr="00B73C4F">
        <w:rPr>
          <w:rFonts w:ascii="Arial Narrow" w:hAnsi="Arial Narrow"/>
          <w:sz w:val="27"/>
          <w:szCs w:val="27"/>
        </w:rPr>
        <w:t xml:space="preserve"> Que realizando un análisis integral de la demanda, se concluye</w:t>
      </w:r>
      <w:r w:rsidR="00404CDD" w:rsidRPr="00B73C4F">
        <w:rPr>
          <w:rFonts w:ascii="Arial Narrow" w:hAnsi="Arial Narrow"/>
          <w:sz w:val="27"/>
          <w:szCs w:val="27"/>
        </w:rPr>
        <w:t xml:space="preserve"> que la parte actora impugna </w:t>
      </w:r>
      <w:r w:rsidRPr="00B73C4F">
        <w:rPr>
          <w:rFonts w:ascii="Arial Narrow" w:hAnsi="Arial Narrow"/>
          <w:sz w:val="27"/>
          <w:szCs w:val="27"/>
        </w:rPr>
        <w:t xml:space="preserve">el </w:t>
      </w:r>
      <w:r w:rsidR="007C165C" w:rsidRPr="00B73C4F">
        <w:rPr>
          <w:rFonts w:ascii="Arial Narrow" w:hAnsi="Arial Narrow"/>
          <w:sz w:val="27"/>
          <w:szCs w:val="27"/>
        </w:rPr>
        <w:t>requerimiento de pago de fecha 16</w:t>
      </w:r>
      <w:r w:rsidRPr="00B73C4F">
        <w:rPr>
          <w:rFonts w:ascii="Arial Narrow" w:hAnsi="Arial Narrow"/>
          <w:sz w:val="27"/>
          <w:szCs w:val="27"/>
        </w:rPr>
        <w:t xml:space="preserve"> </w:t>
      </w:r>
      <w:r w:rsidR="007C165C" w:rsidRPr="00B73C4F">
        <w:rPr>
          <w:rFonts w:ascii="Arial Narrow" w:hAnsi="Arial Narrow"/>
          <w:sz w:val="27"/>
          <w:szCs w:val="27"/>
        </w:rPr>
        <w:t>diecis</w:t>
      </w:r>
      <w:r w:rsidR="00CA50A8" w:rsidRPr="00B73C4F">
        <w:rPr>
          <w:rFonts w:ascii="Arial Narrow" w:hAnsi="Arial Narrow"/>
          <w:sz w:val="27"/>
          <w:szCs w:val="27"/>
        </w:rPr>
        <w:t>é</w:t>
      </w:r>
      <w:r w:rsidR="007C165C" w:rsidRPr="00B73C4F">
        <w:rPr>
          <w:rFonts w:ascii="Arial Narrow" w:hAnsi="Arial Narrow"/>
          <w:sz w:val="27"/>
          <w:szCs w:val="27"/>
        </w:rPr>
        <w:t xml:space="preserve">is </w:t>
      </w:r>
      <w:r w:rsidRPr="00B73C4F">
        <w:rPr>
          <w:rFonts w:ascii="Arial Narrow" w:hAnsi="Arial Narrow"/>
          <w:sz w:val="27"/>
          <w:szCs w:val="27"/>
        </w:rPr>
        <w:t xml:space="preserve">de </w:t>
      </w:r>
      <w:r w:rsidR="007C165C" w:rsidRPr="00B73C4F">
        <w:rPr>
          <w:rFonts w:ascii="Arial Narrow" w:hAnsi="Arial Narrow"/>
          <w:sz w:val="27"/>
          <w:szCs w:val="27"/>
        </w:rPr>
        <w:t>novie</w:t>
      </w:r>
      <w:r w:rsidR="006E54BB" w:rsidRPr="00B73C4F">
        <w:rPr>
          <w:rFonts w:ascii="Arial Narrow" w:hAnsi="Arial Narrow"/>
          <w:sz w:val="27"/>
          <w:szCs w:val="27"/>
        </w:rPr>
        <w:t>mbre de 2012</w:t>
      </w:r>
      <w:r w:rsidR="007C165C" w:rsidRPr="00B73C4F">
        <w:rPr>
          <w:rFonts w:ascii="Arial Narrow" w:hAnsi="Arial Narrow"/>
          <w:sz w:val="27"/>
          <w:szCs w:val="27"/>
        </w:rPr>
        <w:t xml:space="preserve"> dos mil doce</w:t>
      </w:r>
      <w:r w:rsidR="006E54BB" w:rsidRPr="00B73C4F">
        <w:rPr>
          <w:rFonts w:ascii="Arial Narrow" w:hAnsi="Arial Narrow"/>
          <w:sz w:val="27"/>
          <w:szCs w:val="27"/>
        </w:rPr>
        <w:t>,</w:t>
      </w:r>
      <w:r w:rsidR="00404CDD" w:rsidRPr="00B73C4F">
        <w:rPr>
          <w:rFonts w:ascii="Arial Narrow" w:hAnsi="Arial Narrow"/>
          <w:sz w:val="27"/>
          <w:szCs w:val="27"/>
        </w:rPr>
        <w:t xml:space="preserve"> identificado con el </w:t>
      </w:r>
      <w:r w:rsidR="00832E80" w:rsidRPr="00B73C4F">
        <w:rPr>
          <w:rFonts w:ascii="Arial Narrow" w:hAnsi="Arial Narrow"/>
          <w:sz w:val="27"/>
          <w:szCs w:val="27"/>
        </w:rPr>
        <w:t xml:space="preserve">número de crédito </w:t>
      </w:r>
      <w:r w:rsidR="0075224F" w:rsidRPr="00B73C4F">
        <w:rPr>
          <w:rFonts w:ascii="Arial Narrow" w:hAnsi="Arial Narrow" w:cs="Arial Narrow"/>
          <w:sz w:val="27"/>
          <w:szCs w:val="27"/>
        </w:rPr>
        <w:t>(…)</w:t>
      </w:r>
      <w:r w:rsidR="007C165C" w:rsidRPr="00B73C4F">
        <w:rPr>
          <w:rFonts w:ascii="Arial Narrow" w:hAnsi="Arial Narrow"/>
          <w:sz w:val="27"/>
          <w:szCs w:val="27"/>
        </w:rPr>
        <w:t xml:space="preserve">, emitido por la Directora General </w:t>
      </w:r>
      <w:r w:rsidRPr="00B73C4F">
        <w:rPr>
          <w:rFonts w:ascii="Arial Narrow" w:hAnsi="Arial Narrow"/>
          <w:sz w:val="27"/>
          <w:szCs w:val="27"/>
        </w:rPr>
        <w:t xml:space="preserve">de </w:t>
      </w:r>
      <w:r w:rsidR="007C165C" w:rsidRPr="00B73C4F">
        <w:rPr>
          <w:rFonts w:ascii="Arial Narrow" w:hAnsi="Arial Narrow"/>
          <w:sz w:val="27"/>
          <w:szCs w:val="27"/>
        </w:rPr>
        <w:t>Ingresos</w:t>
      </w:r>
      <w:r w:rsidRPr="00B73C4F">
        <w:rPr>
          <w:rFonts w:ascii="Arial Narrow" w:hAnsi="Arial Narrow"/>
          <w:sz w:val="27"/>
          <w:szCs w:val="27"/>
        </w:rPr>
        <w:t>, por la cant</w:t>
      </w:r>
      <w:r w:rsidR="007C165C" w:rsidRPr="00B73C4F">
        <w:rPr>
          <w:rFonts w:ascii="Arial Narrow" w:hAnsi="Arial Narrow"/>
          <w:sz w:val="27"/>
          <w:szCs w:val="27"/>
        </w:rPr>
        <w:t xml:space="preserve">idad de </w:t>
      </w:r>
      <w:r w:rsidR="00832E80" w:rsidRPr="00B73C4F">
        <w:rPr>
          <w:rFonts w:ascii="Arial Narrow" w:hAnsi="Arial Narrow"/>
          <w:sz w:val="27"/>
          <w:szCs w:val="27"/>
        </w:rPr>
        <w:t>$20,997.27 (veinte mil novecientos noventa y siete pesos 27/100 moneda nacional)</w:t>
      </w:r>
      <w:r w:rsidR="00EE0F01" w:rsidRPr="00B73C4F">
        <w:rPr>
          <w:rFonts w:ascii="Arial Narrow" w:hAnsi="Arial Narrow"/>
          <w:sz w:val="27"/>
          <w:szCs w:val="27"/>
        </w:rPr>
        <w:t>, más anexidades</w:t>
      </w:r>
      <w:r w:rsidR="007C165C" w:rsidRPr="00B73C4F">
        <w:rPr>
          <w:rFonts w:ascii="Arial Narrow" w:hAnsi="Arial Narrow"/>
          <w:sz w:val="27"/>
          <w:szCs w:val="27"/>
        </w:rPr>
        <w:t>. Y, la existencia del acto impugnado</w:t>
      </w:r>
      <w:r w:rsidRPr="00B73C4F">
        <w:rPr>
          <w:rFonts w:ascii="Arial Narrow" w:hAnsi="Arial Narrow"/>
          <w:sz w:val="27"/>
          <w:szCs w:val="27"/>
        </w:rPr>
        <w:t xml:space="preserve"> se encuentra acreditada en au</w:t>
      </w:r>
      <w:r w:rsidR="006E54BB" w:rsidRPr="00B73C4F">
        <w:rPr>
          <w:rFonts w:ascii="Arial Narrow" w:hAnsi="Arial Narrow"/>
          <w:sz w:val="27"/>
          <w:szCs w:val="27"/>
        </w:rPr>
        <w:t>tos de esta causa</w:t>
      </w:r>
      <w:r w:rsidRPr="00B73C4F">
        <w:rPr>
          <w:rFonts w:ascii="Arial Narrow" w:hAnsi="Arial Narrow"/>
          <w:sz w:val="27"/>
          <w:szCs w:val="27"/>
        </w:rPr>
        <w:t xml:space="preserve">, con </w:t>
      </w:r>
      <w:r w:rsidR="006E54BB" w:rsidRPr="00B73C4F">
        <w:rPr>
          <w:rFonts w:ascii="Arial Narrow" w:hAnsi="Arial Narrow"/>
          <w:sz w:val="27"/>
          <w:szCs w:val="27"/>
        </w:rPr>
        <w:t>e</w:t>
      </w:r>
      <w:r w:rsidRPr="00B73C4F">
        <w:rPr>
          <w:rFonts w:ascii="Arial Narrow" w:hAnsi="Arial Narrow"/>
          <w:sz w:val="27"/>
          <w:szCs w:val="27"/>
        </w:rPr>
        <w:t xml:space="preserve">l </w:t>
      </w:r>
      <w:r w:rsidR="006E54BB" w:rsidRPr="00B73C4F">
        <w:rPr>
          <w:rFonts w:ascii="Arial Narrow" w:hAnsi="Arial Narrow"/>
          <w:sz w:val="27"/>
          <w:szCs w:val="27"/>
        </w:rPr>
        <w:t>original del referido requerimiento de pago, que obr</w:t>
      </w:r>
      <w:r w:rsidRPr="00B73C4F">
        <w:rPr>
          <w:rFonts w:ascii="Arial Narrow" w:hAnsi="Arial Narrow"/>
          <w:sz w:val="27"/>
          <w:szCs w:val="27"/>
        </w:rPr>
        <w:t xml:space="preserve">a </w:t>
      </w:r>
      <w:r w:rsidR="007C165C" w:rsidRPr="00B73C4F">
        <w:rPr>
          <w:rFonts w:ascii="Arial Narrow" w:hAnsi="Arial Narrow"/>
          <w:sz w:val="27"/>
          <w:szCs w:val="27"/>
        </w:rPr>
        <w:t>el</w:t>
      </w:r>
      <w:r w:rsidR="006E54BB" w:rsidRPr="00B73C4F">
        <w:rPr>
          <w:rFonts w:ascii="Arial Narrow" w:hAnsi="Arial Narrow"/>
          <w:sz w:val="27"/>
          <w:szCs w:val="27"/>
        </w:rPr>
        <w:t xml:space="preserve"> sumario</w:t>
      </w:r>
      <w:r w:rsidRPr="00B73C4F">
        <w:rPr>
          <w:rFonts w:ascii="Arial Narrow" w:hAnsi="Arial Narrow"/>
          <w:sz w:val="27"/>
          <w:szCs w:val="27"/>
        </w:rPr>
        <w:t>. . . . . . . . . . . . . . .</w:t>
      </w:r>
      <w:r w:rsidR="00EE0F01" w:rsidRPr="00B73C4F">
        <w:rPr>
          <w:rFonts w:ascii="Arial Narrow" w:hAnsi="Arial Narrow"/>
          <w:sz w:val="27"/>
          <w:szCs w:val="27"/>
        </w:rPr>
        <w:t xml:space="preserve"> </w:t>
      </w:r>
    </w:p>
    <w:p w:rsidR="00EE0F01" w:rsidRPr="00B73C4F" w:rsidRDefault="00EE0F01" w:rsidP="00EE0F01">
      <w:pPr>
        <w:spacing w:line="276" w:lineRule="auto"/>
        <w:jc w:val="both"/>
        <w:rPr>
          <w:rFonts w:ascii="Arial Narrow" w:hAnsi="Arial Narrow"/>
          <w:sz w:val="27"/>
          <w:szCs w:val="27"/>
        </w:rPr>
      </w:pPr>
    </w:p>
    <w:p w:rsidR="00EE0F01" w:rsidRPr="00B73C4F" w:rsidRDefault="002905B3" w:rsidP="00B37835">
      <w:pPr>
        <w:spacing w:line="360" w:lineRule="auto"/>
        <w:ind w:firstLine="708"/>
        <w:jc w:val="both"/>
        <w:rPr>
          <w:rFonts w:ascii="Arial Narrow" w:hAnsi="Arial Narrow"/>
          <w:sz w:val="27"/>
          <w:szCs w:val="27"/>
        </w:rPr>
      </w:pPr>
      <w:r w:rsidRPr="00B73C4F">
        <w:rPr>
          <w:rFonts w:ascii="Arial Narrow" w:hAnsi="Arial Narrow"/>
          <w:b/>
          <w:sz w:val="27"/>
          <w:szCs w:val="27"/>
        </w:rPr>
        <w:t xml:space="preserve">TERCERO.- </w:t>
      </w:r>
      <w:r w:rsidRPr="00B73C4F">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el Juzgador de oficio o  a  instancia de parte debe proceder al  análisis de las </w:t>
      </w:r>
    </w:p>
    <w:p w:rsidR="00B37835" w:rsidRPr="00B73C4F" w:rsidRDefault="002905B3" w:rsidP="00EE0F01">
      <w:pPr>
        <w:spacing w:line="360" w:lineRule="auto"/>
        <w:jc w:val="both"/>
        <w:rPr>
          <w:rFonts w:ascii="Arial Narrow" w:hAnsi="Arial Narrow"/>
          <w:sz w:val="27"/>
          <w:szCs w:val="27"/>
        </w:rPr>
      </w:pPr>
      <w:r w:rsidRPr="00B73C4F">
        <w:rPr>
          <w:rFonts w:ascii="Arial Narrow" w:hAnsi="Arial Narrow"/>
          <w:sz w:val="27"/>
          <w:szCs w:val="27"/>
        </w:rPr>
        <w:t>causales de improcedencia previstas en este artículo</w:t>
      </w:r>
      <w:r w:rsidR="00404CDD" w:rsidRPr="00B73C4F">
        <w:rPr>
          <w:rFonts w:ascii="Arial Narrow" w:hAnsi="Arial Narrow"/>
          <w:sz w:val="27"/>
          <w:szCs w:val="27"/>
        </w:rPr>
        <w:t>.</w:t>
      </w:r>
      <w:r w:rsidR="00B37835" w:rsidRPr="00B73C4F">
        <w:rPr>
          <w:rFonts w:ascii="Arial Narrow" w:hAnsi="Arial Narrow"/>
          <w:sz w:val="27"/>
          <w:szCs w:val="27"/>
        </w:rPr>
        <w:t xml:space="preserve"> . . . . . . . . . . . . . . . .  . . . . . . . </w:t>
      </w:r>
    </w:p>
    <w:p w:rsidR="00EE0F01" w:rsidRPr="00B73C4F" w:rsidRDefault="00EE0F01" w:rsidP="00832E80">
      <w:pPr>
        <w:spacing w:line="276" w:lineRule="auto"/>
        <w:jc w:val="both"/>
        <w:rPr>
          <w:rFonts w:ascii="Arial Narrow" w:hAnsi="Arial Narrow"/>
          <w:sz w:val="27"/>
          <w:szCs w:val="27"/>
        </w:rPr>
      </w:pPr>
    </w:p>
    <w:p w:rsidR="00FD79CB" w:rsidRPr="00B73C4F" w:rsidRDefault="007F044E" w:rsidP="00FD79CB">
      <w:pPr>
        <w:spacing w:line="360" w:lineRule="auto"/>
        <w:ind w:firstLine="708"/>
        <w:jc w:val="both"/>
        <w:rPr>
          <w:rFonts w:ascii="Arial Narrow" w:hAnsi="Arial Narrow"/>
          <w:sz w:val="27"/>
          <w:szCs w:val="27"/>
        </w:rPr>
      </w:pPr>
      <w:r w:rsidRPr="00B73C4F">
        <w:rPr>
          <w:rFonts w:ascii="Arial Narrow" w:hAnsi="Arial Narrow"/>
          <w:sz w:val="27"/>
          <w:szCs w:val="27"/>
        </w:rPr>
        <w:t xml:space="preserve">De un análisis minucioso del escrito de demanda presentado por las justiciables y de la contestación de la demanda, el juzgador de oficio determina que </w:t>
      </w:r>
      <w:r w:rsidRPr="00B73C4F">
        <w:rPr>
          <w:rFonts w:ascii="Arial Narrow" w:hAnsi="Arial Narrow"/>
          <w:sz w:val="27"/>
          <w:szCs w:val="27"/>
        </w:rPr>
        <w:lastRenderedPageBreak/>
        <w:t xml:space="preserve">se </w:t>
      </w:r>
      <w:r w:rsidRPr="00B73C4F">
        <w:rPr>
          <w:rFonts w:ascii="Arial Narrow" w:hAnsi="Arial Narrow"/>
          <w:b/>
          <w:sz w:val="27"/>
          <w:szCs w:val="27"/>
        </w:rPr>
        <w:t xml:space="preserve">ACTUALIZA </w:t>
      </w:r>
      <w:r w:rsidRPr="00B73C4F">
        <w:rPr>
          <w:rFonts w:ascii="Arial Narrow" w:hAnsi="Arial Narrow"/>
          <w:sz w:val="27"/>
          <w:szCs w:val="27"/>
        </w:rPr>
        <w:t xml:space="preserve">la causal de Improcedencia señalada en la fracción VI, del artículo 261, del Código de Procedimiento y Justicia Administrativa para el Estado y los Municipios de Guanajuato, en virtud que de las constancias </w:t>
      </w:r>
      <w:r w:rsidR="00FD79CB" w:rsidRPr="00B73C4F">
        <w:rPr>
          <w:rFonts w:ascii="Arial Narrow" w:hAnsi="Arial Narrow"/>
          <w:sz w:val="27"/>
          <w:szCs w:val="27"/>
        </w:rPr>
        <w:t xml:space="preserve">del sumario, </w:t>
      </w:r>
      <w:r w:rsidRPr="00B73C4F">
        <w:rPr>
          <w:rFonts w:ascii="Arial Narrow" w:hAnsi="Arial Narrow"/>
          <w:sz w:val="27"/>
          <w:szCs w:val="27"/>
        </w:rPr>
        <w:t xml:space="preserve">se advierte que no se encuentra acreditada </w:t>
      </w:r>
      <w:r w:rsidR="00FD79CB" w:rsidRPr="00B73C4F">
        <w:rPr>
          <w:rFonts w:ascii="Arial Narrow" w:hAnsi="Arial Narrow"/>
          <w:sz w:val="27"/>
          <w:szCs w:val="27"/>
        </w:rPr>
        <w:t>la existencia de algún acto emitido por el Director de Ejecución: lo anterior es así, ya que el requerimiento de pago impugnado, está suscrito por la entonces Director</w:t>
      </w:r>
      <w:r w:rsidR="009514B2" w:rsidRPr="00B73C4F">
        <w:rPr>
          <w:rFonts w:ascii="Arial Narrow" w:hAnsi="Arial Narrow"/>
          <w:sz w:val="27"/>
          <w:szCs w:val="27"/>
        </w:rPr>
        <w:t>a</w:t>
      </w:r>
      <w:r w:rsidR="00FD79CB" w:rsidRPr="00B73C4F">
        <w:rPr>
          <w:rFonts w:ascii="Arial Narrow" w:hAnsi="Arial Narrow"/>
          <w:sz w:val="27"/>
          <w:szCs w:val="27"/>
        </w:rPr>
        <w:t xml:space="preserve"> General de Ingresos y no existe elemento alguno del que se desprende que el Director de Ejecución haya tenido intervención, toda vez que no ordeno o trato de ejecutar el acto a debate; por todo lo anterior, se concluye que se configura la causal de improcedencia prevista en el artículo 261 fracción VI del aludido Código de Procedimiento y Justicia Administrativa y </w:t>
      </w:r>
      <w:r w:rsidR="00FD79CB" w:rsidRPr="00B73C4F">
        <w:rPr>
          <w:rFonts w:ascii="Arial Narrow" w:hAnsi="Arial Narrow"/>
          <w:bCs/>
          <w:sz w:val="27"/>
          <w:szCs w:val="27"/>
        </w:rPr>
        <w:t>de acuerdo a lo estipulado por la fracción II del artículo 262</w:t>
      </w:r>
      <w:r w:rsidR="00FD79CB" w:rsidRPr="00B73C4F">
        <w:rPr>
          <w:rFonts w:ascii="Arial Narrow" w:hAnsi="Arial Narrow"/>
          <w:sz w:val="27"/>
          <w:szCs w:val="27"/>
        </w:rPr>
        <w:t xml:space="preserve"> del mismo Ordenamiento Legal,</w:t>
      </w:r>
      <w:r w:rsidR="00FD79CB" w:rsidRPr="00B73C4F">
        <w:rPr>
          <w:rFonts w:ascii="Arial Narrow" w:hAnsi="Arial Narrow"/>
          <w:bCs/>
          <w:sz w:val="27"/>
          <w:szCs w:val="27"/>
        </w:rPr>
        <w:t xml:space="preserve"> </w:t>
      </w:r>
      <w:r w:rsidR="00FD79CB" w:rsidRPr="00B73C4F">
        <w:rPr>
          <w:rFonts w:ascii="Arial Narrow" w:hAnsi="Arial Narrow"/>
          <w:sz w:val="27"/>
          <w:szCs w:val="27"/>
        </w:rPr>
        <w:t>r</w:t>
      </w:r>
      <w:r w:rsidR="00FD79CB" w:rsidRPr="00B73C4F">
        <w:rPr>
          <w:rFonts w:ascii="Arial Narrow" w:hAnsi="Arial Narrow"/>
          <w:bCs/>
          <w:sz w:val="27"/>
          <w:szCs w:val="27"/>
        </w:rPr>
        <w:t xml:space="preserve">esulta procedente sobreseer el proceso respecto al </w:t>
      </w:r>
      <w:r w:rsidR="00FD79CB" w:rsidRPr="00B73C4F">
        <w:rPr>
          <w:rFonts w:ascii="Arial Narrow" w:hAnsi="Arial Narrow"/>
          <w:sz w:val="27"/>
          <w:szCs w:val="27"/>
        </w:rPr>
        <w:t xml:space="preserve">Director de Ejecución. . . </w:t>
      </w:r>
    </w:p>
    <w:p w:rsidR="006E54BB" w:rsidRPr="00B73C4F" w:rsidRDefault="006E54BB" w:rsidP="009514B2">
      <w:pPr>
        <w:spacing w:line="276" w:lineRule="auto"/>
        <w:jc w:val="both"/>
        <w:rPr>
          <w:rFonts w:ascii="Arial Narrow" w:hAnsi="Arial Narrow"/>
          <w:sz w:val="27"/>
          <w:szCs w:val="27"/>
        </w:rPr>
      </w:pPr>
    </w:p>
    <w:p w:rsidR="00404CDD" w:rsidRPr="00B73C4F" w:rsidRDefault="00404CDD" w:rsidP="00404CDD">
      <w:pPr>
        <w:spacing w:line="360" w:lineRule="auto"/>
        <w:ind w:firstLine="708"/>
        <w:jc w:val="both"/>
        <w:rPr>
          <w:rFonts w:ascii="Arial Narrow" w:hAnsi="Arial Narrow"/>
          <w:sz w:val="27"/>
          <w:szCs w:val="27"/>
        </w:rPr>
      </w:pPr>
      <w:r w:rsidRPr="00B73C4F">
        <w:rPr>
          <w:rFonts w:ascii="Arial Narrow" w:hAnsi="Arial Narrow"/>
          <w:sz w:val="27"/>
          <w:szCs w:val="27"/>
        </w:rPr>
        <w:t>L</w:t>
      </w:r>
      <w:r w:rsidR="009514B2" w:rsidRPr="00B73C4F">
        <w:rPr>
          <w:rFonts w:ascii="Arial Narrow" w:hAnsi="Arial Narrow"/>
          <w:sz w:val="27"/>
          <w:szCs w:val="27"/>
        </w:rPr>
        <w:t>a entonces Directora General de Ingresos en la</w:t>
      </w:r>
      <w:r w:rsidRPr="00B73C4F">
        <w:rPr>
          <w:rFonts w:ascii="Arial Narrow" w:hAnsi="Arial Narrow"/>
          <w:sz w:val="27"/>
          <w:szCs w:val="27"/>
        </w:rPr>
        <w:t xml:space="preserve"> contestaci</w:t>
      </w:r>
      <w:r w:rsidR="009514B2" w:rsidRPr="00B73C4F">
        <w:rPr>
          <w:rFonts w:ascii="Arial Narrow" w:hAnsi="Arial Narrow"/>
          <w:sz w:val="27"/>
          <w:szCs w:val="27"/>
        </w:rPr>
        <w:t>ó</w:t>
      </w:r>
      <w:r w:rsidRPr="00B73C4F">
        <w:rPr>
          <w:rFonts w:ascii="Arial Narrow" w:hAnsi="Arial Narrow"/>
          <w:sz w:val="27"/>
          <w:szCs w:val="27"/>
        </w:rPr>
        <w:t xml:space="preserve">n opone las excepciones </w:t>
      </w:r>
      <w:r w:rsidR="009514B2" w:rsidRPr="00B73C4F">
        <w:rPr>
          <w:rFonts w:ascii="Arial Narrow" w:hAnsi="Arial Narrow"/>
          <w:sz w:val="27"/>
          <w:szCs w:val="27"/>
        </w:rPr>
        <w:t xml:space="preserve">y defensas </w:t>
      </w:r>
      <w:r w:rsidRPr="00B73C4F">
        <w:rPr>
          <w:rFonts w:ascii="Arial Narrow" w:hAnsi="Arial Narrow"/>
          <w:sz w:val="27"/>
          <w:szCs w:val="27"/>
        </w:rPr>
        <w:t>siguientes:</w:t>
      </w:r>
      <w:r w:rsidRPr="00B73C4F">
        <w:rPr>
          <w:rFonts w:ascii="Arial Narrow" w:hAnsi="Arial Narrow" w:cs="Arial"/>
          <w:sz w:val="27"/>
          <w:szCs w:val="27"/>
        </w:rPr>
        <w:t xml:space="preserve"> . . . . . . . . . . . . . . . . . </w:t>
      </w:r>
      <w:r w:rsidRPr="00B73C4F">
        <w:rPr>
          <w:rFonts w:ascii="Arial Narrow" w:hAnsi="Arial Narrow"/>
          <w:sz w:val="27"/>
          <w:szCs w:val="27"/>
        </w:rPr>
        <w:t xml:space="preserve">. . . . . . . . . . . . . . . . . . . . . </w:t>
      </w:r>
    </w:p>
    <w:p w:rsidR="00404CDD" w:rsidRPr="00B73C4F" w:rsidRDefault="00404CDD" w:rsidP="009514B2">
      <w:pPr>
        <w:spacing w:line="276" w:lineRule="auto"/>
        <w:jc w:val="both"/>
        <w:rPr>
          <w:rFonts w:ascii="Arial Narrow" w:hAnsi="Arial Narrow"/>
          <w:sz w:val="27"/>
          <w:szCs w:val="27"/>
        </w:rPr>
      </w:pPr>
    </w:p>
    <w:p w:rsidR="00404CDD" w:rsidRPr="00B73C4F" w:rsidRDefault="00404CDD" w:rsidP="00404CDD">
      <w:pPr>
        <w:spacing w:line="360" w:lineRule="auto"/>
        <w:ind w:firstLine="708"/>
        <w:jc w:val="both"/>
        <w:rPr>
          <w:rFonts w:ascii="Arial Narrow" w:hAnsi="Arial Narrow"/>
          <w:sz w:val="27"/>
          <w:szCs w:val="27"/>
        </w:rPr>
      </w:pPr>
      <w:r w:rsidRPr="00B73C4F">
        <w:rPr>
          <w:rFonts w:ascii="Arial Narrow" w:hAnsi="Arial Narrow"/>
          <w:sz w:val="27"/>
          <w:szCs w:val="27"/>
        </w:rPr>
        <w:t xml:space="preserve">La excepción de carencia de derecho, sobre el particular se precisa que para efectos de este proceso se estima que es lo mismo la carencia de acción y la carencia de interés jurídico, de ahí resulta, que a diferencia de las controversias en derecho privado, conforme a la técnica jurídica del proceso contencioso administrativo, la carencia de acción no es posible analizarla como excepción, sino que debe abordarse como causal de improcedencia por carencia de interés jurídico, siendo lo anterior así, en la especie se determina que la parte actora si cuenta con interés jurídico para impugnar </w:t>
      </w:r>
      <w:r w:rsidR="009514B2" w:rsidRPr="00B73C4F">
        <w:rPr>
          <w:rFonts w:ascii="Arial Narrow" w:hAnsi="Arial Narrow"/>
          <w:sz w:val="27"/>
          <w:szCs w:val="27"/>
        </w:rPr>
        <w:t>e</w:t>
      </w:r>
      <w:r w:rsidRPr="00B73C4F">
        <w:rPr>
          <w:rFonts w:ascii="Arial Narrow" w:hAnsi="Arial Narrow"/>
          <w:sz w:val="27"/>
          <w:szCs w:val="27"/>
        </w:rPr>
        <w:t>l</w:t>
      </w:r>
      <w:r w:rsidR="009514B2" w:rsidRPr="00B73C4F">
        <w:rPr>
          <w:rFonts w:ascii="Arial Narrow" w:hAnsi="Arial Narrow"/>
          <w:sz w:val="27"/>
          <w:szCs w:val="27"/>
        </w:rPr>
        <w:t xml:space="preserve"> requerimiento de pago </w:t>
      </w:r>
      <w:r w:rsidRPr="00B73C4F">
        <w:rPr>
          <w:rFonts w:ascii="Arial Narrow" w:hAnsi="Arial Narrow"/>
          <w:sz w:val="27"/>
          <w:szCs w:val="27"/>
        </w:rPr>
        <w:t xml:space="preserve">que nos ocupa, toda vez que se encuentra dirigido hacia su persona y como destinataria de los actos impugnados, </w:t>
      </w:r>
      <w:r w:rsidR="009514B2" w:rsidRPr="00B73C4F">
        <w:rPr>
          <w:rFonts w:ascii="Arial Narrow" w:hAnsi="Arial Narrow"/>
          <w:sz w:val="27"/>
          <w:szCs w:val="27"/>
        </w:rPr>
        <w:t>está en aptitud de intentar est</w:t>
      </w:r>
      <w:r w:rsidRPr="00B73C4F">
        <w:rPr>
          <w:rFonts w:ascii="Arial Narrow" w:hAnsi="Arial Narrow"/>
          <w:sz w:val="27"/>
          <w:szCs w:val="27"/>
        </w:rPr>
        <w:t>a demanda</w:t>
      </w:r>
      <w:r w:rsidR="009514B2" w:rsidRPr="00B73C4F">
        <w:rPr>
          <w:rFonts w:ascii="Arial Narrow" w:hAnsi="Arial Narrow"/>
          <w:sz w:val="27"/>
          <w:szCs w:val="27"/>
        </w:rPr>
        <w:t>, por ende,</w:t>
      </w:r>
      <w:r w:rsidRPr="00B73C4F">
        <w:rPr>
          <w:rFonts w:ascii="Arial Narrow" w:hAnsi="Arial Narrow"/>
          <w:sz w:val="27"/>
          <w:szCs w:val="27"/>
        </w:rPr>
        <w:t xml:space="preserve"> no se actualiza la causal de improcedencia prevista en la fracción I del artículo 261 del citado Código de Procedimiento y Justicia Administrativa</w:t>
      </w:r>
      <w:r w:rsidRPr="00B73C4F">
        <w:rPr>
          <w:rFonts w:ascii="Arial Narrow" w:hAnsi="Arial Narrow" w:cs="Arial"/>
          <w:sz w:val="27"/>
          <w:szCs w:val="27"/>
        </w:rPr>
        <w:t xml:space="preserve">. . . . . </w:t>
      </w:r>
      <w:r w:rsidRPr="00B73C4F">
        <w:rPr>
          <w:rFonts w:ascii="Arial Narrow" w:hAnsi="Arial Narrow"/>
          <w:sz w:val="27"/>
          <w:szCs w:val="27"/>
        </w:rPr>
        <w:t>. . . . . . . . . . . . . . . . .</w:t>
      </w:r>
      <w:r w:rsidR="009514B2" w:rsidRPr="00B73C4F">
        <w:rPr>
          <w:rFonts w:ascii="Arial Narrow" w:hAnsi="Arial Narrow" w:cs="Arial"/>
          <w:sz w:val="27"/>
          <w:szCs w:val="27"/>
        </w:rPr>
        <w:t xml:space="preserve"> . . . . . . . . . .  . </w:t>
      </w:r>
    </w:p>
    <w:p w:rsidR="00442EB5" w:rsidRPr="00B73C4F" w:rsidRDefault="00442EB5" w:rsidP="002D6855">
      <w:pPr>
        <w:spacing w:line="276" w:lineRule="auto"/>
        <w:jc w:val="both"/>
        <w:rPr>
          <w:rFonts w:ascii="Arial Narrow" w:hAnsi="Arial Narrow" w:cs="Arial"/>
          <w:sz w:val="27"/>
          <w:szCs w:val="27"/>
        </w:rPr>
      </w:pPr>
    </w:p>
    <w:p w:rsidR="00442EB5" w:rsidRPr="00B73C4F" w:rsidRDefault="00442EB5" w:rsidP="00442EB5">
      <w:pPr>
        <w:spacing w:line="360" w:lineRule="auto"/>
        <w:ind w:firstLine="708"/>
        <w:jc w:val="both"/>
        <w:rPr>
          <w:rFonts w:ascii="Arial Narrow" w:hAnsi="Arial Narrow" w:cs="Arial"/>
          <w:sz w:val="27"/>
          <w:szCs w:val="27"/>
        </w:rPr>
      </w:pPr>
      <w:r w:rsidRPr="00B73C4F">
        <w:rPr>
          <w:rFonts w:ascii="Arial Narrow" w:hAnsi="Arial Narrow" w:cs="Arial"/>
          <w:sz w:val="27"/>
          <w:szCs w:val="27"/>
        </w:rPr>
        <w:t xml:space="preserve">La excepción derivada de los artículos 136, 137 y 138 del referido Código de Procedimiento y Justicia Administrativa, la opone, bajo el argumento de que el acto impugnado reúne los requisitos de los numerales en cita; al respecto cabe mencionar, que de los argumentos expresados podemos desprender una defensa, </w:t>
      </w:r>
      <w:r w:rsidRPr="00B73C4F">
        <w:rPr>
          <w:rFonts w:ascii="Arial Narrow" w:hAnsi="Arial Narrow" w:cs="Arial"/>
          <w:sz w:val="27"/>
          <w:szCs w:val="27"/>
        </w:rPr>
        <w:lastRenderedPageBreak/>
        <w:t>en el sentido de que los actos tildados de ilegales reúnen los elementos y requisitos de validez, aspectos que se analizarán al momento de determinar la legalidad o ilegalidad del requerimiento de pago combatido</w:t>
      </w:r>
      <w:r w:rsidR="002D6855" w:rsidRPr="00B73C4F">
        <w:rPr>
          <w:rFonts w:ascii="Arial Narrow" w:hAnsi="Arial Narrow" w:cs="Arial"/>
          <w:sz w:val="27"/>
          <w:szCs w:val="27"/>
        </w:rPr>
        <w:t xml:space="preserve">. . . . . . . . . . . . . . . . . </w:t>
      </w:r>
      <w:r w:rsidR="002D6855" w:rsidRPr="00B73C4F">
        <w:rPr>
          <w:rFonts w:ascii="Arial Narrow" w:hAnsi="Arial Narrow"/>
          <w:sz w:val="27"/>
          <w:szCs w:val="27"/>
        </w:rPr>
        <w:t xml:space="preserve">. . . . . . . . . . . . </w:t>
      </w:r>
    </w:p>
    <w:p w:rsidR="00442EB5" w:rsidRPr="00B73C4F" w:rsidRDefault="00442EB5" w:rsidP="009514B2">
      <w:pPr>
        <w:spacing w:line="276" w:lineRule="auto"/>
        <w:jc w:val="both"/>
        <w:rPr>
          <w:rFonts w:ascii="Arial Narrow" w:hAnsi="Arial Narrow" w:cs="Arial"/>
          <w:sz w:val="27"/>
          <w:szCs w:val="27"/>
        </w:rPr>
      </w:pPr>
    </w:p>
    <w:p w:rsidR="00442EB5" w:rsidRPr="00B73C4F" w:rsidRDefault="00442EB5" w:rsidP="00442EB5">
      <w:pPr>
        <w:spacing w:line="360" w:lineRule="auto"/>
        <w:ind w:firstLine="708"/>
        <w:jc w:val="both"/>
        <w:rPr>
          <w:rFonts w:ascii="Arial Narrow" w:hAnsi="Arial Narrow" w:cs="Arial"/>
          <w:sz w:val="27"/>
          <w:szCs w:val="27"/>
        </w:rPr>
      </w:pPr>
      <w:r w:rsidRPr="00B73C4F">
        <w:rPr>
          <w:rFonts w:ascii="Arial Narrow" w:hAnsi="Arial Narrow" w:cs="Arial"/>
          <w:sz w:val="27"/>
          <w:szCs w:val="27"/>
        </w:rPr>
        <w:t xml:space="preserve">La excepción Nom Mutati Libeli, se considera que esta excepción no opera en el proceso administrativo, en razón de que cuando se actualiza alguna de las hipótesis jurídicas contempladas por el artículo 284 del multicitado Código de Procedimiento y Justicia Administrativa, el juzgador se encuentra constreñido a conceder y respetar el derecho de ampliar la demanda, pues de no hacerlo así, incurrirá en una violación de naturaleza procesal. </w:t>
      </w:r>
      <w:r w:rsidR="002D6855" w:rsidRPr="00B73C4F">
        <w:rPr>
          <w:rFonts w:ascii="Arial Narrow" w:hAnsi="Arial Narrow" w:cs="Arial"/>
          <w:sz w:val="27"/>
          <w:szCs w:val="27"/>
        </w:rPr>
        <w:t xml:space="preserve">. . . . . . . . . . . . . . . . . </w:t>
      </w:r>
      <w:r w:rsidR="002D6855" w:rsidRPr="00B73C4F">
        <w:rPr>
          <w:rFonts w:ascii="Arial Narrow" w:hAnsi="Arial Narrow"/>
          <w:sz w:val="27"/>
          <w:szCs w:val="27"/>
        </w:rPr>
        <w:t xml:space="preserve">. . . . . . . . . . . </w:t>
      </w:r>
    </w:p>
    <w:p w:rsidR="00404CDD" w:rsidRPr="00B73C4F" w:rsidRDefault="00404CDD" w:rsidP="009514B2">
      <w:pPr>
        <w:spacing w:line="276" w:lineRule="auto"/>
        <w:jc w:val="both"/>
        <w:rPr>
          <w:rFonts w:ascii="Arial Narrow" w:hAnsi="Arial Narrow"/>
          <w:sz w:val="27"/>
          <w:szCs w:val="27"/>
        </w:rPr>
      </w:pPr>
    </w:p>
    <w:p w:rsidR="00404CDD" w:rsidRPr="00B73C4F" w:rsidRDefault="009514B2" w:rsidP="00404CDD">
      <w:pPr>
        <w:spacing w:line="360" w:lineRule="auto"/>
        <w:ind w:firstLine="708"/>
        <w:jc w:val="both"/>
        <w:rPr>
          <w:rFonts w:ascii="Arial Narrow" w:hAnsi="Arial Narrow" w:cs="Arial"/>
          <w:sz w:val="27"/>
          <w:szCs w:val="27"/>
        </w:rPr>
      </w:pPr>
      <w:r w:rsidRPr="00B73C4F">
        <w:rPr>
          <w:rFonts w:ascii="Arial Narrow" w:hAnsi="Arial Narrow"/>
          <w:sz w:val="27"/>
          <w:szCs w:val="27"/>
        </w:rPr>
        <w:t>Ante la</w:t>
      </w:r>
      <w:r w:rsidR="00404CDD" w:rsidRPr="00B73C4F">
        <w:rPr>
          <w:rFonts w:ascii="Arial Narrow" w:hAnsi="Arial Narrow"/>
          <w:sz w:val="27"/>
          <w:szCs w:val="27"/>
        </w:rPr>
        <w:t xml:space="preserve"> </w:t>
      </w:r>
      <w:r w:rsidRPr="00B73C4F">
        <w:rPr>
          <w:rFonts w:ascii="Arial Narrow" w:hAnsi="Arial Narrow"/>
          <w:sz w:val="27"/>
          <w:szCs w:val="27"/>
        </w:rPr>
        <w:t xml:space="preserve">configuración </w:t>
      </w:r>
      <w:r w:rsidR="00404CDD" w:rsidRPr="00B73C4F">
        <w:rPr>
          <w:rFonts w:ascii="Arial Narrow" w:hAnsi="Arial Narrow"/>
          <w:sz w:val="27"/>
          <w:szCs w:val="27"/>
        </w:rPr>
        <w:t>de la anteri</w:t>
      </w:r>
      <w:r w:rsidRPr="00B73C4F">
        <w:rPr>
          <w:rFonts w:ascii="Arial Narrow" w:hAnsi="Arial Narrow"/>
          <w:sz w:val="27"/>
          <w:szCs w:val="27"/>
        </w:rPr>
        <w:t>o</w:t>
      </w:r>
      <w:r w:rsidR="00404CDD" w:rsidRPr="00B73C4F">
        <w:rPr>
          <w:rFonts w:ascii="Arial Narrow" w:hAnsi="Arial Narrow"/>
          <w:sz w:val="27"/>
          <w:szCs w:val="27"/>
        </w:rPr>
        <w:t xml:space="preserve">r </w:t>
      </w:r>
      <w:r w:rsidRPr="00B73C4F">
        <w:rPr>
          <w:rFonts w:ascii="Arial Narrow" w:hAnsi="Arial Narrow"/>
          <w:sz w:val="27"/>
          <w:szCs w:val="27"/>
        </w:rPr>
        <w:t xml:space="preserve">causal de improcedencia </w:t>
      </w:r>
      <w:r w:rsidR="00404CDD" w:rsidRPr="00B73C4F">
        <w:rPr>
          <w:rFonts w:ascii="Arial Narrow" w:hAnsi="Arial Narrow"/>
          <w:sz w:val="27"/>
          <w:szCs w:val="27"/>
        </w:rPr>
        <w:t>y estimando que de autos se ad</w:t>
      </w:r>
      <w:r w:rsidR="00442EB5" w:rsidRPr="00B73C4F">
        <w:rPr>
          <w:rFonts w:ascii="Arial Narrow" w:hAnsi="Arial Narrow"/>
          <w:sz w:val="27"/>
          <w:szCs w:val="27"/>
        </w:rPr>
        <w:t>vierte que no se actualiza ningu</w:t>
      </w:r>
      <w:r w:rsidR="00404CDD" w:rsidRPr="00B73C4F">
        <w:rPr>
          <w:rFonts w:ascii="Arial Narrow" w:hAnsi="Arial Narrow"/>
          <w:sz w:val="27"/>
          <w:szCs w:val="27"/>
        </w:rPr>
        <w:t>n</w:t>
      </w:r>
      <w:r w:rsidR="00442EB5" w:rsidRPr="00B73C4F">
        <w:rPr>
          <w:rFonts w:ascii="Arial Narrow" w:hAnsi="Arial Narrow"/>
          <w:sz w:val="27"/>
          <w:szCs w:val="27"/>
        </w:rPr>
        <w:t>a causal de improcedencia</w:t>
      </w:r>
      <w:r w:rsidR="00404CDD" w:rsidRPr="00B73C4F">
        <w:rPr>
          <w:rFonts w:ascii="Arial Narrow" w:hAnsi="Arial Narrow"/>
          <w:sz w:val="27"/>
          <w:szCs w:val="27"/>
        </w:rPr>
        <w:t xml:space="preserve"> de las previstas en el citado artículo 261,</w:t>
      </w:r>
      <w:r w:rsidRPr="00B73C4F">
        <w:rPr>
          <w:rFonts w:ascii="Arial Narrow" w:hAnsi="Arial Narrow"/>
          <w:sz w:val="27"/>
          <w:szCs w:val="27"/>
        </w:rPr>
        <w:t xml:space="preserve"> así como ante la inoperancia de las excepciones </w:t>
      </w:r>
      <w:r w:rsidR="00404CDD" w:rsidRPr="00B73C4F">
        <w:rPr>
          <w:rFonts w:ascii="Arial Narrow" w:hAnsi="Arial Narrow"/>
          <w:sz w:val="27"/>
          <w:szCs w:val="27"/>
        </w:rPr>
        <w:t>se procede a</w:t>
      </w:r>
      <w:r w:rsidR="00442EB5" w:rsidRPr="00B73C4F">
        <w:rPr>
          <w:rFonts w:ascii="Arial Narrow" w:hAnsi="Arial Narrow"/>
          <w:sz w:val="27"/>
          <w:szCs w:val="27"/>
        </w:rPr>
        <w:t xml:space="preserve">l </w:t>
      </w:r>
      <w:r w:rsidRPr="00B73C4F">
        <w:rPr>
          <w:rFonts w:ascii="Arial Narrow" w:hAnsi="Arial Narrow"/>
          <w:sz w:val="27"/>
          <w:szCs w:val="27"/>
        </w:rPr>
        <w:t xml:space="preserve">análisis de los conceptos de impugnación </w:t>
      </w:r>
      <w:r w:rsidR="00404CDD" w:rsidRPr="00B73C4F">
        <w:rPr>
          <w:rFonts w:ascii="Arial Narrow" w:hAnsi="Arial Narrow"/>
          <w:sz w:val="27"/>
          <w:szCs w:val="27"/>
        </w:rPr>
        <w:t xml:space="preserve">. . . . . . . . . . . . </w:t>
      </w:r>
    </w:p>
    <w:p w:rsidR="007C165C" w:rsidRPr="00B73C4F" w:rsidRDefault="007C165C" w:rsidP="009514B2">
      <w:pPr>
        <w:spacing w:line="276" w:lineRule="auto"/>
        <w:jc w:val="both"/>
        <w:rPr>
          <w:rFonts w:ascii="Arial Narrow" w:hAnsi="Arial Narrow"/>
          <w:sz w:val="27"/>
          <w:szCs w:val="27"/>
        </w:rPr>
      </w:pPr>
    </w:p>
    <w:p w:rsidR="00236508" w:rsidRPr="00B73C4F" w:rsidRDefault="007C165C" w:rsidP="00236508">
      <w:pPr>
        <w:spacing w:line="360" w:lineRule="auto"/>
        <w:ind w:firstLine="708"/>
        <w:jc w:val="both"/>
        <w:rPr>
          <w:rFonts w:ascii="Arial Narrow" w:hAnsi="Arial Narrow"/>
          <w:sz w:val="27"/>
          <w:szCs w:val="27"/>
        </w:rPr>
      </w:pPr>
      <w:r w:rsidRPr="00B73C4F">
        <w:rPr>
          <w:rFonts w:ascii="Arial Narrow" w:hAnsi="Arial Narrow"/>
          <w:b/>
          <w:sz w:val="27"/>
          <w:szCs w:val="27"/>
        </w:rPr>
        <w:t>CUARTO.-</w:t>
      </w:r>
      <w:r w:rsidRPr="00B73C4F">
        <w:rPr>
          <w:rFonts w:ascii="Arial Narrow" w:hAnsi="Arial Narrow"/>
          <w:sz w:val="27"/>
          <w:szCs w:val="27"/>
        </w:rPr>
        <w:t xml:space="preserve"> Que </w:t>
      </w:r>
      <w:r w:rsidR="009073AA" w:rsidRPr="00B73C4F">
        <w:rPr>
          <w:rFonts w:ascii="Arial Narrow" w:hAnsi="Arial Narrow"/>
          <w:sz w:val="27"/>
          <w:szCs w:val="27"/>
        </w:rPr>
        <w:t xml:space="preserve"> el actor en el segundo hecho de la demanda aduce que el artículo 137 fracción I y VI del Código de Procedimiento y Justicia Administrativa para el Estado y los Municipios de Guanajuato, establecen un deber jurídico y una exigencia legal que la Directora General de Ingresos debe obedecer y está obligada a cumplir a fin de que el acto administrativo que despache y expide, se ajuste a derecho y se apegue al </w:t>
      </w:r>
      <w:r w:rsidR="00BC6C05" w:rsidRPr="00B73C4F">
        <w:rPr>
          <w:rFonts w:ascii="Arial Narrow" w:hAnsi="Arial Narrow"/>
          <w:i/>
          <w:sz w:val="27"/>
          <w:szCs w:val="27"/>
        </w:rPr>
        <w:t>“</w:t>
      </w:r>
      <w:r w:rsidR="009073AA" w:rsidRPr="00B73C4F">
        <w:rPr>
          <w:rFonts w:ascii="Arial Narrow" w:hAnsi="Arial Narrow"/>
          <w:i/>
          <w:sz w:val="27"/>
          <w:szCs w:val="27"/>
        </w:rPr>
        <w:t>artículo 137. Son elementos de valid</w:t>
      </w:r>
      <w:r w:rsidR="00BC6C05" w:rsidRPr="00B73C4F">
        <w:rPr>
          <w:rFonts w:ascii="Arial Narrow" w:hAnsi="Arial Narrow"/>
          <w:i/>
          <w:sz w:val="27"/>
          <w:szCs w:val="27"/>
        </w:rPr>
        <w:t>ez del acto administrativo: I.</w:t>
      </w:r>
      <w:r w:rsidR="009073AA" w:rsidRPr="00B73C4F">
        <w:rPr>
          <w:rFonts w:ascii="Arial Narrow" w:hAnsi="Arial Narrow"/>
          <w:i/>
          <w:sz w:val="27"/>
          <w:szCs w:val="27"/>
        </w:rPr>
        <w:t xml:space="preserve"> Ser expedido por autoridad competente</w:t>
      </w:r>
      <w:r w:rsidR="00BC6C05" w:rsidRPr="00B73C4F">
        <w:rPr>
          <w:rFonts w:ascii="Arial Narrow" w:hAnsi="Arial Narrow"/>
          <w:i/>
          <w:sz w:val="27"/>
          <w:szCs w:val="27"/>
        </w:rPr>
        <w:t>”</w:t>
      </w:r>
      <w:r w:rsidR="009073AA" w:rsidRPr="00B73C4F">
        <w:rPr>
          <w:rFonts w:ascii="Arial Narrow" w:hAnsi="Arial Narrow"/>
          <w:sz w:val="27"/>
          <w:szCs w:val="27"/>
        </w:rPr>
        <w:t xml:space="preserve">; en primer concepto de impugnación de la demanda, aduce en lo toral que  la autoridad demandada </w:t>
      </w:r>
      <w:r w:rsidR="00236508" w:rsidRPr="00B73C4F">
        <w:rPr>
          <w:rFonts w:ascii="Arial Narrow" w:hAnsi="Arial Narrow"/>
          <w:sz w:val="27"/>
          <w:szCs w:val="27"/>
        </w:rPr>
        <w:t xml:space="preserve">despacha y </w:t>
      </w:r>
      <w:r w:rsidR="009073AA" w:rsidRPr="00B73C4F">
        <w:rPr>
          <w:rFonts w:ascii="Arial Narrow" w:hAnsi="Arial Narrow"/>
          <w:sz w:val="27"/>
          <w:szCs w:val="27"/>
        </w:rPr>
        <w:t xml:space="preserve">expide </w:t>
      </w:r>
      <w:r w:rsidR="00236508" w:rsidRPr="00B73C4F">
        <w:rPr>
          <w:rFonts w:ascii="Arial Narrow" w:hAnsi="Arial Narrow"/>
          <w:sz w:val="27"/>
          <w:szCs w:val="27"/>
        </w:rPr>
        <w:t xml:space="preserve">el acto combatido, no cumple </w:t>
      </w:r>
      <w:r w:rsidR="009073AA" w:rsidRPr="00B73C4F">
        <w:rPr>
          <w:rFonts w:ascii="Arial Narrow" w:hAnsi="Arial Narrow"/>
          <w:sz w:val="27"/>
          <w:szCs w:val="27"/>
        </w:rPr>
        <w:t>y</w:t>
      </w:r>
      <w:r w:rsidR="00236508" w:rsidRPr="00B73C4F">
        <w:rPr>
          <w:rFonts w:ascii="Arial Narrow" w:hAnsi="Arial Narrow"/>
          <w:sz w:val="27"/>
          <w:szCs w:val="27"/>
        </w:rPr>
        <w:t xml:space="preserve"> no obedece a la Ley, no acata y no observa los preceptos señalados como quebrantados, por lo que el acto combatido es contrario a derecho y debe anularse.</w:t>
      </w:r>
      <w:r w:rsidR="009073AA" w:rsidRPr="00B73C4F">
        <w:rPr>
          <w:rFonts w:ascii="Arial Narrow" w:hAnsi="Arial Narrow"/>
          <w:sz w:val="27"/>
          <w:szCs w:val="27"/>
        </w:rPr>
        <w:t xml:space="preserve"> </w:t>
      </w:r>
      <w:r w:rsidR="00236508" w:rsidRPr="00B73C4F">
        <w:rPr>
          <w:rFonts w:ascii="Arial Narrow" w:hAnsi="Arial Narrow"/>
          <w:sz w:val="27"/>
          <w:szCs w:val="27"/>
        </w:rPr>
        <w:t xml:space="preserve">En tanto, que la entonces Directora General de Ingresos en la contestación de la demanda aduce en lo esencial que este agravio es improcedente, en virtud de que el acto impugnado fue emitido con estricto apego a la legalidad, conforme lo establece la Ley de Hacienda y el citado Código de Procedimiento y Justicia Administrativa. . . . . . . . . . . . . . . . . . . </w:t>
      </w:r>
    </w:p>
    <w:p w:rsidR="009073AA" w:rsidRPr="00B73C4F" w:rsidRDefault="009073AA" w:rsidP="00236508">
      <w:pPr>
        <w:spacing w:line="276" w:lineRule="auto"/>
        <w:jc w:val="both"/>
        <w:rPr>
          <w:rFonts w:ascii="Arial Narrow" w:hAnsi="Arial Narrow"/>
          <w:sz w:val="27"/>
          <w:szCs w:val="27"/>
        </w:rPr>
      </w:pPr>
    </w:p>
    <w:p w:rsidR="00236508" w:rsidRPr="00B73C4F" w:rsidRDefault="00236508" w:rsidP="00236508">
      <w:pPr>
        <w:spacing w:line="360" w:lineRule="auto"/>
        <w:ind w:firstLine="708"/>
        <w:jc w:val="both"/>
        <w:rPr>
          <w:rFonts w:ascii="Arial Narrow" w:hAnsi="Arial Narrow"/>
          <w:sz w:val="27"/>
          <w:szCs w:val="27"/>
        </w:rPr>
      </w:pPr>
      <w:r w:rsidRPr="00B73C4F">
        <w:rPr>
          <w:rFonts w:ascii="Arial Narrow" w:hAnsi="Arial Narrow"/>
          <w:sz w:val="27"/>
          <w:szCs w:val="27"/>
        </w:rPr>
        <w:lastRenderedPageBreak/>
        <w:t xml:space="preserve">Concepto de impugnación que resulta </w:t>
      </w:r>
      <w:r w:rsidRPr="00B73C4F">
        <w:rPr>
          <w:rFonts w:ascii="Arial Narrow" w:hAnsi="Arial Narrow"/>
          <w:b/>
          <w:sz w:val="27"/>
          <w:szCs w:val="27"/>
        </w:rPr>
        <w:t xml:space="preserve">FUNDADO </w:t>
      </w:r>
      <w:r w:rsidRPr="00B73C4F">
        <w:rPr>
          <w:rFonts w:ascii="Arial Narrow" w:hAnsi="Arial Narrow"/>
          <w:sz w:val="27"/>
          <w:szCs w:val="27"/>
        </w:rPr>
        <w:t xml:space="preserve">en mérito de los siguientes razonamientos lógicos y jurídicos: . . . . . . . . . . . . . . . .  . . . . . . . . . . . . . . . </w:t>
      </w:r>
    </w:p>
    <w:p w:rsidR="002D6855" w:rsidRPr="00B73C4F" w:rsidRDefault="002D6855" w:rsidP="002D6855">
      <w:pPr>
        <w:spacing w:line="276" w:lineRule="auto"/>
        <w:ind w:firstLine="708"/>
        <w:jc w:val="both"/>
        <w:rPr>
          <w:rFonts w:ascii="Arial Narrow" w:hAnsi="Arial Narrow"/>
          <w:sz w:val="27"/>
          <w:szCs w:val="27"/>
        </w:rPr>
      </w:pPr>
    </w:p>
    <w:p w:rsidR="007C165C" w:rsidRPr="00B73C4F" w:rsidRDefault="007C165C" w:rsidP="007C165C">
      <w:pPr>
        <w:spacing w:line="360" w:lineRule="auto"/>
        <w:ind w:firstLine="708"/>
        <w:jc w:val="both"/>
        <w:rPr>
          <w:rFonts w:ascii="Arial Narrow" w:hAnsi="Arial Narrow" w:cs="Arial"/>
          <w:sz w:val="27"/>
          <w:szCs w:val="27"/>
        </w:rPr>
      </w:pPr>
      <w:r w:rsidRPr="00B73C4F">
        <w:rPr>
          <w:rFonts w:ascii="Arial Narrow" w:hAnsi="Arial Narrow"/>
          <w:sz w:val="27"/>
          <w:szCs w:val="27"/>
        </w:rPr>
        <w:t xml:space="preserve">En principio, cabe precisar que la competencia de la autoridad fiscal para efectos de este proceso se entiende como el conjunto de facultades que le confiere a la Directora General de Ingresos de la Tesorería Municipal </w:t>
      </w:r>
      <w:r w:rsidRPr="00B73C4F">
        <w:rPr>
          <w:rFonts w:ascii="Arial Narrow" w:hAnsi="Arial Narrow"/>
          <w:b/>
          <w:sz w:val="27"/>
          <w:szCs w:val="27"/>
        </w:rPr>
        <w:t>-</w:t>
      </w:r>
      <w:r w:rsidRPr="00B73C4F">
        <w:rPr>
          <w:rFonts w:ascii="Arial Narrow" w:hAnsi="Arial Narrow"/>
          <w:sz w:val="27"/>
          <w:szCs w:val="27"/>
        </w:rPr>
        <w:t>órgano administrativo</w:t>
      </w:r>
      <w:r w:rsidRPr="00B73C4F">
        <w:rPr>
          <w:rFonts w:ascii="Arial Narrow" w:hAnsi="Arial Narrow"/>
          <w:b/>
          <w:sz w:val="27"/>
          <w:szCs w:val="27"/>
        </w:rPr>
        <w:t>-</w:t>
      </w:r>
      <w:r w:rsidRPr="00B73C4F">
        <w:rPr>
          <w:rFonts w:ascii="Arial Narrow" w:hAnsi="Arial Narrow"/>
          <w:sz w:val="27"/>
          <w:szCs w:val="27"/>
        </w:rPr>
        <w:t xml:space="preserve">  el </w:t>
      </w:r>
      <w:r w:rsidRPr="00B73C4F">
        <w:rPr>
          <w:rFonts w:ascii="Arial Narrow" w:hAnsi="Arial Narrow"/>
          <w:bCs/>
          <w:sz w:val="27"/>
          <w:szCs w:val="27"/>
        </w:rPr>
        <w:t>Reglamento Interior de la Administración Pública Municipal de León, Guanajuato</w:t>
      </w:r>
      <w:r w:rsidRPr="00B73C4F">
        <w:rPr>
          <w:rFonts w:ascii="Arial Narrow" w:hAnsi="Arial Narrow"/>
          <w:sz w:val="27"/>
          <w:szCs w:val="27"/>
        </w:rPr>
        <w:t>, en relación con la Ley de Hacienda para los Municipios del Estado de Guanajuato; pues, la citada Ley establece de manera general las facultades de las autoridades fiscales Municipales y es el referido Reglamento el que asigna las funciones concretas o los asuntos que puede o debe atender cada una de las autoridades fiscales en el ámbito Municipal, así tenemos que la competencia la fija la Ley, un Reglamento o un Acuerdo de Delegación de Facultades. . . . . . . . . .</w:t>
      </w:r>
      <w:r w:rsidRPr="00B73C4F">
        <w:rPr>
          <w:rFonts w:ascii="Arial Narrow" w:hAnsi="Arial Narrow" w:cs="Arial"/>
          <w:sz w:val="27"/>
          <w:szCs w:val="27"/>
        </w:rPr>
        <w:t xml:space="preserve"> . . . . . . . . . . . . . </w:t>
      </w:r>
    </w:p>
    <w:p w:rsidR="007C165C" w:rsidRPr="00B73C4F" w:rsidRDefault="007C165C" w:rsidP="007C165C">
      <w:pPr>
        <w:spacing w:line="276" w:lineRule="auto"/>
        <w:jc w:val="both"/>
        <w:rPr>
          <w:rFonts w:ascii="Arial Narrow" w:hAnsi="Arial Narrow"/>
          <w:sz w:val="27"/>
          <w:szCs w:val="27"/>
        </w:rPr>
      </w:pPr>
    </w:p>
    <w:p w:rsidR="00BE059E" w:rsidRPr="00B73C4F" w:rsidRDefault="007C165C" w:rsidP="002635E7">
      <w:pPr>
        <w:spacing w:line="360" w:lineRule="auto"/>
        <w:ind w:firstLine="708"/>
        <w:jc w:val="both"/>
        <w:rPr>
          <w:rFonts w:ascii="Arial Narrow" w:hAnsi="Arial Narrow"/>
          <w:bCs/>
          <w:sz w:val="27"/>
          <w:szCs w:val="27"/>
        </w:rPr>
      </w:pPr>
      <w:r w:rsidRPr="00B73C4F">
        <w:rPr>
          <w:rFonts w:ascii="Arial Narrow" w:hAnsi="Arial Narrow"/>
          <w:sz w:val="27"/>
          <w:szCs w:val="27"/>
        </w:rPr>
        <w:t>Bajo esta tesitura, realizan</w:t>
      </w:r>
      <w:r w:rsidR="00556A77" w:rsidRPr="00B73C4F">
        <w:rPr>
          <w:rFonts w:ascii="Arial Narrow" w:hAnsi="Arial Narrow"/>
          <w:sz w:val="27"/>
          <w:szCs w:val="27"/>
        </w:rPr>
        <w:t>do un minucioso análisis del Requerimiento de pago</w:t>
      </w:r>
      <w:r w:rsidRPr="00B73C4F">
        <w:rPr>
          <w:rFonts w:ascii="Arial Narrow" w:hAnsi="Arial Narrow"/>
          <w:sz w:val="27"/>
          <w:szCs w:val="27"/>
        </w:rPr>
        <w:t>,</w:t>
      </w:r>
      <w:r w:rsidRPr="00B73C4F">
        <w:rPr>
          <w:rFonts w:ascii="Arial Narrow" w:hAnsi="Arial Narrow" w:cs="Arial"/>
          <w:sz w:val="27"/>
          <w:szCs w:val="27"/>
        </w:rPr>
        <w:t xml:space="preserve"> se advierte que</w:t>
      </w:r>
      <w:r w:rsidRPr="00B73C4F">
        <w:rPr>
          <w:rFonts w:ascii="Arial Narrow" w:hAnsi="Arial Narrow"/>
          <w:sz w:val="27"/>
          <w:szCs w:val="27"/>
        </w:rPr>
        <w:t xml:space="preserve"> </w:t>
      </w:r>
      <w:r w:rsidRPr="00B73C4F">
        <w:rPr>
          <w:rFonts w:ascii="Arial Narrow" w:hAnsi="Arial Narrow" w:cs="Arial"/>
          <w:sz w:val="27"/>
          <w:szCs w:val="27"/>
        </w:rPr>
        <w:t xml:space="preserve">la </w:t>
      </w:r>
      <w:r w:rsidRPr="00B73C4F">
        <w:rPr>
          <w:rFonts w:ascii="Arial Narrow" w:hAnsi="Arial Narrow"/>
          <w:sz w:val="27"/>
          <w:szCs w:val="27"/>
        </w:rPr>
        <w:t xml:space="preserve">Directora General de Ingresos </w:t>
      </w:r>
      <w:r w:rsidRPr="00B73C4F">
        <w:rPr>
          <w:rFonts w:ascii="Arial Narrow" w:hAnsi="Arial Narrow" w:cs="Arial"/>
          <w:sz w:val="27"/>
          <w:szCs w:val="27"/>
        </w:rPr>
        <w:t xml:space="preserve">para justificar su competencia o atribuciones expresa como fundamento legal, los artículos 15 inciso D) y 16 de </w:t>
      </w:r>
      <w:r w:rsidRPr="00B73C4F">
        <w:rPr>
          <w:rFonts w:ascii="Arial Narrow" w:hAnsi="Arial Narrow"/>
          <w:sz w:val="27"/>
          <w:szCs w:val="27"/>
        </w:rPr>
        <w:t xml:space="preserve">la Ley de Hacienda para los Municipios del Estado de Guanajuato; y, </w:t>
      </w:r>
      <w:r w:rsidRPr="00B73C4F">
        <w:rPr>
          <w:rFonts w:ascii="Arial Narrow" w:hAnsi="Arial Narrow" w:cs="Arial"/>
          <w:sz w:val="27"/>
          <w:szCs w:val="27"/>
        </w:rPr>
        <w:t xml:space="preserve">53 inciso D), 66 inciso A), </w:t>
      </w:r>
      <w:r w:rsidR="00BE059E" w:rsidRPr="00B73C4F">
        <w:rPr>
          <w:rFonts w:ascii="Arial Narrow" w:hAnsi="Arial Narrow" w:cs="Arial"/>
          <w:sz w:val="27"/>
          <w:szCs w:val="27"/>
        </w:rPr>
        <w:t xml:space="preserve">67 </w:t>
      </w:r>
      <w:r w:rsidRPr="00B73C4F">
        <w:rPr>
          <w:rFonts w:ascii="Arial Narrow" w:hAnsi="Arial Narrow" w:cs="Arial"/>
          <w:sz w:val="27"/>
          <w:szCs w:val="27"/>
        </w:rPr>
        <w:t xml:space="preserve">fracciones X, XIV y XVII, y 68 fracciones III y IV, </w:t>
      </w:r>
      <w:r w:rsidRPr="00B73C4F">
        <w:rPr>
          <w:rFonts w:ascii="Arial Narrow" w:hAnsi="Arial Narrow"/>
          <w:bCs/>
          <w:sz w:val="27"/>
          <w:szCs w:val="27"/>
        </w:rPr>
        <w:t xml:space="preserve">del Reglamento Interior de la Administración Pública Municipal de León, Guanajuato; </w:t>
      </w:r>
      <w:r w:rsidR="00BE059E" w:rsidRPr="00B73C4F">
        <w:rPr>
          <w:rFonts w:ascii="Arial Narrow" w:hAnsi="Arial Narrow"/>
          <w:bCs/>
          <w:sz w:val="27"/>
          <w:szCs w:val="27"/>
        </w:rPr>
        <w:t xml:space="preserve">sin embargo, ninguno de estos numerales le conceden atribuciones a </w:t>
      </w:r>
      <w:smartTag w:uri="urn:schemas-microsoft-com:office:smarttags" w:element="PersonName">
        <w:smartTagPr>
          <w:attr w:name="ProductID" w:val="la Directora General"/>
        </w:smartTagPr>
        <w:r w:rsidR="00BE059E" w:rsidRPr="00B73C4F">
          <w:rPr>
            <w:rFonts w:ascii="Arial Narrow" w:hAnsi="Arial Narrow"/>
            <w:bCs/>
            <w:sz w:val="27"/>
            <w:szCs w:val="27"/>
          </w:rPr>
          <w:t>la Directora General</w:t>
        </w:r>
      </w:smartTag>
      <w:r w:rsidR="00BE059E" w:rsidRPr="00B73C4F">
        <w:rPr>
          <w:rFonts w:ascii="Arial Narrow" w:hAnsi="Arial Narrow"/>
          <w:bCs/>
          <w:sz w:val="27"/>
          <w:szCs w:val="27"/>
        </w:rPr>
        <w:t xml:space="preserve"> de Ingresos</w:t>
      </w:r>
      <w:r w:rsidR="00BE059E" w:rsidRPr="00B73C4F">
        <w:rPr>
          <w:rFonts w:ascii="Arial Narrow" w:hAnsi="Arial Narrow"/>
          <w:sz w:val="27"/>
          <w:szCs w:val="27"/>
        </w:rPr>
        <w:t xml:space="preserve"> de la Tesorería Municipal</w:t>
      </w:r>
      <w:r w:rsidR="00BE059E" w:rsidRPr="00B73C4F">
        <w:rPr>
          <w:rFonts w:ascii="Arial Narrow" w:hAnsi="Arial Narrow"/>
          <w:bCs/>
          <w:sz w:val="27"/>
          <w:szCs w:val="27"/>
        </w:rPr>
        <w:t xml:space="preserve">, para emitir el requerimiento de pago combatido; lo anterior es de esa manera, toda vez que el artículo </w:t>
      </w:r>
      <w:r w:rsidR="00BE059E" w:rsidRPr="00B73C4F">
        <w:rPr>
          <w:rFonts w:ascii="Arial Narrow" w:hAnsi="Arial Narrow" w:cs="Arial"/>
          <w:sz w:val="27"/>
          <w:szCs w:val="27"/>
        </w:rPr>
        <w:t xml:space="preserve">15, inciso D) de </w:t>
      </w:r>
      <w:r w:rsidR="00BE059E" w:rsidRPr="00B73C4F">
        <w:rPr>
          <w:rFonts w:ascii="Arial Narrow" w:hAnsi="Arial Narrow"/>
          <w:sz w:val="27"/>
          <w:szCs w:val="27"/>
        </w:rPr>
        <w:t xml:space="preserve">la aludida Ley de Hacienda, contempla de manera General las autoridades fiscales Municipales, pero no establece las atribuciones de cada una de las Dependencias adscritas a la Tesorería Municipal y el artículo 16 autoriza la delegación de facultades de las autoridades fiscales Municipales; de modo que concretamente </w:t>
      </w:r>
      <w:r w:rsidR="00BE059E" w:rsidRPr="00B73C4F">
        <w:rPr>
          <w:rFonts w:ascii="Arial Narrow" w:hAnsi="Arial Narrow"/>
          <w:sz w:val="27"/>
          <w:szCs w:val="27"/>
          <w:lang w:val="es-ES_tradnl"/>
        </w:rPr>
        <w:t xml:space="preserve">en el Título Segundo denominado “De la Administración Pública Municipal Centralizada”, Capítulo Cuarto llamado “Tesorería Municipal”, </w:t>
      </w:r>
      <w:r w:rsidR="00BE059E" w:rsidRPr="00B73C4F">
        <w:rPr>
          <w:rFonts w:ascii="Arial Narrow" w:hAnsi="Arial Narrow"/>
          <w:bCs/>
          <w:sz w:val="27"/>
          <w:szCs w:val="27"/>
        </w:rPr>
        <w:t xml:space="preserve">del aludido Reglamento Interior de la Administración Pública Municipal, </w:t>
      </w:r>
      <w:r w:rsidR="00BE059E" w:rsidRPr="00B73C4F">
        <w:rPr>
          <w:rFonts w:ascii="Arial Narrow" w:hAnsi="Arial Narrow"/>
          <w:sz w:val="27"/>
          <w:szCs w:val="27"/>
          <w:lang w:val="es-ES_tradnl"/>
        </w:rPr>
        <w:t xml:space="preserve">se da esa delegación de facultades, ya que se establecen y distribuyen las atribuciones de cada una de las Direcciones de la Tesorería Municipal y de manera específica en la Sección Quinta denominada “De la Dirección General de Ingresos”, se regula el marco de </w:t>
      </w:r>
      <w:r w:rsidR="00BE059E" w:rsidRPr="00B73C4F">
        <w:rPr>
          <w:rFonts w:ascii="Arial Narrow" w:hAnsi="Arial Narrow"/>
          <w:sz w:val="27"/>
          <w:szCs w:val="27"/>
          <w:lang w:val="es-ES_tradnl"/>
        </w:rPr>
        <w:lastRenderedPageBreak/>
        <w:t xml:space="preserve">actuación de la Dependencia demandada, de ahí, que el </w:t>
      </w:r>
      <w:r w:rsidR="00BE059E" w:rsidRPr="00B73C4F">
        <w:rPr>
          <w:rFonts w:ascii="Arial Narrow" w:hAnsi="Arial Narrow"/>
          <w:bCs/>
          <w:sz w:val="27"/>
          <w:szCs w:val="27"/>
        </w:rPr>
        <w:t xml:space="preserve">citado artículo 66 inciso a)  se limita a establecer que la Dirección de Ingresos deberá planear, apoyar, coordinar y supervisar el trabajo de las Direcciones de área, en éste caso en el inciso A </w:t>
      </w:r>
      <w:r w:rsidR="00BC6C05" w:rsidRPr="00B73C4F">
        <w:rPr>
          <w:rFonts w:ascii="Arial Narrow" w:hAnsi="Arial Narrow"/>
          <w:bCs/>
          <w:sz w:val="27"/>
          <w:szCs w:val="27"/>
        </w:rPr>
        <w:t>prevé</w:t>
      </w:r>
      <w:r w:rsidR="00BE059E" w:rsidRPr="00B73C4F">
        <w:rPr>
          <w:rFonts w:ascii="Arial Narrow" w:hAnsi="Arial Narrow"/>
          <w:bCs/>
          <w:sz w:val="27"/>
          <w:szCs w:val="27"/>
        </w:rPr>
        <w:t xml:space="preserve"> la Dirección de Ejecución, el artículo 67, se limita a establecer sus facultades, siendo el caso que su fracción X, sólo le concede facultades para s</w:t>
      </w:r>
      <w:r w:rsidR="00BE059E" w:rsidRPr="00B73C4F">
        <w:rPr>
          <w:rFonts w:ascii="Arial Narrow" w:hAnsi="Arial Narrow"/>
          <w:sz w:val="27"/>
          <w:szCs w:val="27"/>
        </w:rPr>
        <w:t xml:space="preserve">upervisar la recaudación diaria de los cobros de impuestos, derechos, productos y aprovechamientos de las Dependencias generadoras de Ingresos; en tanto que su fracción XIV, únicamente le confiere la facultad de dirigir el procedimiento administrativo de ejecución para hacer efectivos los créditos fiscales; y, su fracción XVII, limita sus atribuciones únicamente para determinar la existencia de créditos fiscales, dar las bases para su liquidación y para fijarlos en cantidad líquida. Así mismo, señala el artículo 68  fracciones III y IV en las que se señalan las Facultades de la Dirección de Ejecución, fracciones en las que se señala que es la competente para llevar a cabo el procedimiento administrativo de ejecución. . .  . . . . </w:t>
      </w:r>
    </w:p>
    <w:p w:rsidR="00804767" w:rsidRPr="00B73C4F" w:rsidRDefault="00804767" w:rsidP="00804767">
      <w:pPr>
        <w:spacing w:line="276" w:lineRule="auto"/>
        <w:jc w:val="both"/>
        <w:rPr>
          <w:rFonts w:ascii="Arial Narrow" w:hAnsi="Arial Narrow"/>
          <w:bCs/>
          <w:sz w:val="27"/>
          <w:szCs w:val="27"/>
        </w:rPr>
      </w:pPr>
    </w:p>
    <w:p w:rsidR="00EE0F01" w:rsidRPr="00B73C4F" w:rsidRDefault="00804767" w:rsidP="00EE0F01">
      <w:pPr>
        <w:spacing w:line="360" w:lineRule="auto"/>
        <w:ind w:firstLine="708"/>
        <w:jc w:val="both"/>
        <w:rPr>
          <w:rFonts w:ascii="Arial Narrow" w:hAnsi="Arial Narrow" w:cs="Arial"/>
          <w:sz w:val="27"/>
          <w:szCs w:val="27"/>
          <w:lang w:val="es-MX"/>
        </w:rPr>
      </w:pPr>
      <w:r w:rsidRPr="00B73C4F">
        <w:rPr>
          <w:rFonts w:ascii="Arial Narrow" w:hAnsi="Arial Narrow"/>
          <w:sz w:val="27"/>
          <w:szCs w:val="27"/>
        </w:rPr>
        <w:t xml:space="preserve">Como puede observarse, </w:t>
      </w:r>
      <w:r w:rsidRPr="00B73C4F">
        <w:rPr>
          <w:rFonts w:ascii="Arial Narrow" w:hAnsi="Arial Narrow" w:cs="Arial"/>
          <w:bCs/>
          <w:sz w:val="27"/>
          <w:szCs w:val="27"/>
          <w:lang w:val="es-MX"/>
        </w:rPr>
        <w:t>ninguna de las fracciones expresadas como fundamento legal le conceda</w:t>
      </w:r>
      <w:r w:rsidRPr="00B73C4F">
        <w:rPr>
          <w:rFonts w:ascii="Arial Narrow" w:hAnsi="Arial Narrow"/>
          <w:bCs/>
          <w:sz w:val="27"/>
          <w:szCs w:val="27"/>
        </w:rPr>
        <w:t xml:space="preserve"> a </w:t>
      </w:r>
      <w:smartTag w:uri="urn:schemas-microsoft-com:office:smarttags" w:element="PersonName">
        <w:smartTagPr>
          <w:attr w:name="ProductID" w:val="la Directora General"/>
        </w:smartTagPr>
        <w:r w:rsidRPr="00B73C4F">
          <w:rPr>
            <w:rFonts w:ascii="Arial Narrow" w:hAnsi="Arial Narrow"/>
            <w:bCs/>
            <w:sz w:val="27"/>
            <w:szCs w:val="27"/>
          </w:rPr>
          <w:t>la Directora General</w:t>
        </w:r>
      </w:smartTag>
      <w:r w:rsidRPr="00B73C4F">
        <w:rPr>
          <w:rFonts w:ascii="Arial Narrow" w:hAnsi="Arial Narrow"/>
          <w:bCs/>
          <w:sz w:val="27"/>
          <w:szCs w:val="27"/>
        </w:rPr>
        <w:t xml:space="preserve"> de Ingresos</w:t>
      </w:r>
      <w:r w:rsidRPr="00B73C4F">
        <w:rPr>
          <w:rFonts w:ascii="Arial Narrow" w:hAnsi="Arial Narrow" w:cs="Arial"/>
          <w:bCs/>
          <w:sz w:val="27"/>
          <w:szCs w:val="27"/>
          <w:lang w:val="es-MX"/>
        </w:rPr>
        <w:t xml:space="preserve"> la facultad para emitir </w:t>
      </w:r>
      <w:r w:rsidRPr="00B73C4F">
        <w:rPr>
          <w:rFonts w:ascii="Arial Narrow" w:hAnsi="Arial Narrow"/>
          <w:bCs/>
          <w:sz w:val="27"/>
          <w:szCs w:val="27"/>
        </w:rPr>
        <w:t>requerimientos de pago</w:t>
      </w:r>
      <w:r w:rsidRPr="00B73C4F">
        <w:rPr>
          <w:rFonts w:ascii="Arial Narrow" w:hAnsi="Arial Narrow" w:cs="Arial"/>
          <w:bCs/>
          <w:sz w:val="27"/>
          <w:szCs w:val="27"/>
          <w:lang w:val="es-MX"/>
        </w:rPr>
        <w:t xml:space="preserve">, de este modo, </w:t>
      </w:r>
      <w:r w:rsidRPr="00B73C4F">
        <w:rPr>
          <w:rFonts w:ascii="Arial Narrow" w:hAnsi="Arial Narrow" w:cs="Arial"/>
          <w:sz w:val="27"/>
          <w:szCs w:val="27"/>
          <w:lang w:val="es-MX"/>
        </w:rPr>
        <w:t xml:space="preserve">en la especie, únicamente justifica que en materia </w:t>
      </w:r>
      <w:r w:rsidRPr="00B73C4F">
        <w:rPr>
          <w:rFonts w:ascii="Arial Narrow" w:hAnsi="Arial Narrow"/>
          <w:sz w:val="27"/>
          <w:szCs w:val="27"/>
        </w:rPr>
        <w:t xml:space="preserve">de cobro de créditos fiscales, sólo </w:t>
      </w:r>
      <w:r w:rsidRPr="00B73C4F">
        <w:rPr>
          <w:rFonts w:ascii="Arial Narrow" w:hAnsi="Arial Narrow" w:cs="Arial"/>
          <w:sz w:val="27"/>
          <w:szCs w:val="27"/>
          <w:lang w:val="es-MX"/>
        </w:rPr>
        <w:t xml:space="preserve">tiene atribuciones </w:t>
      </w:r>
      <w:r w:rsidRPr="00B73C4F">
        <w:rPr>
          <w:rFonts w:ascii="Arial Narrow" w:hAnsi="Arial Narrow"/>
          <w:bCs/>
          <w:sz w:val="27"/>
          <w:szCs w:val="27"/>
        </w:rPr>
        <w:t>para: s</w:t>
      </w:r>
      <w:r w:rsidRPr="00B73C4F">
        <w:rPr>
          <w:rFonts w:ascii="Arial Narrow" w:hAnsi="Arial Narrow"/>
          <w:sz w:val="27"/>
          <w:szCs w:val="27"/>
        </w:rPr>
        <w:t>upervisar su recaudación diaria; dirigir el procedimiento administrativo de ejecución; y, determinar la existencia de créditos fiscales, dar las bases para su liquidación y a</w:t>
      </w:r>
      <w:r w:rsidR="00BC6C05" w:rsidRPr="00B73C4F">
        <w:rPr>
          <w:rFonts w:ascii="Arial Narrow" w:hAnsi="Arial Narrow"/>
          <w:sz w:val="27"/>
          <w:szCs w:val="27"/>
        </w:rPr>
        <w:t xml:space="preserve"> fijarlos en cantidad liquida. De</w:t>
      </w:r>
      <w:r w:rsidRPr="00B73C4F">
        <w:rPr>
          <w:rFonts w:ascii="Arial Narrow" w:hAnsi="Arial Narrow" w:cs="Arial"/>
          <w:bCs/>
          <w:sz w:val="27"/>
          <w:szCs w:val="27"/>
          <w:lang w:val="es-MX"/>
        </w:rPr>
        <w:t xml:space="preserve"> aquí, resulta que la Directora </w:t>
      </w:r>
      <w:r w:rsidRPr="00B73C4F">
        <w:rPr>
          <w:rFonts w:ascii="Arial Narrow" w:hAnsi="Arial Narrow"/>
          <w:bCs/>
          <w:sz w:val="27"/>
          <w:szCs w:val="27"/>
        </w:rPr>
        <w:t xml:space="preserve">General de Ingresos, conforme a las fracciones </w:t>
      </w:r>
      <w:r w:rsidRPr="00B73C4F">
        <w:rPr>
          <w:rFonts w:ascii="Arial Narrow" w:hAnsi="Arial Narrow" w:cs="Arial"/>
          <w:sz w:val="27"/>
          <w:szCs w:val="27"/>
        </w:rPr>
        <w:t xml:space="preserve">X y XIV del citado artículo 67, </w:t>
      </w:r>
      <w:r w:rsidRPr="00B73C4F">
        <w:rPr>
          <w:rFonts w:ascii="Arial Narrow" w:hAnsi="Arial Narrow"/>
          <w:bCs/>
          <w:sz w:val="27"/>
          <w:szCs w:val="27"/>
        </w:rPr>
        <w:t xml:space="preserve">únicamente cuenta con poder de vigilancia, esto es, que como superior sólo cuenta con atribuciones para fiscalizar la actuación de sus inferiores, pero dicha </w:t>
      </w:r>
      <w:r w:rsidRPr="00B73C4F">
        <w:rPr>
          <w:rFonts w:ascii="Arial Narrow" w:hAnsi="Arial Narrow" w:cs="Arial"/>
          <w:bCs/>
          <w:sz w:val="27"/>
          <w:szCs w:val="27"/>
          <w:lang w:val="es-MX"/>
        </w:rPr>
        <w:t xml:space="preserve">autoridad demandada </w:t>
      </w:r>
      <w:r w:rsidRPr="00B73C4F">
        <w:rPr>
          <w:rFonts w:ascii="Arial Narrow" w:hAnsi="Arial Narrow" w:cs="Arial"/>
          <w:sz w:val="27"/>
          <w:szCs w:val="27"/>
          <w:lang w:val="es-MX"/>
        </w:rPr>
        <w:t xml:space="preserve">no tiene facultades </w:t>
      </w:r>
      <w:r w:rsidRPr="00B73C4F">
        <w:rPr>
          <w:rFonts w:ascii="Arial Narrow" w:hAnsi="Arial Narrow"/>
          <w:sz w:val="27"/>
          <w:szCs w:val="27"/>
        </w:rPr>
        <w:t xml:space="preserve">para emitir el </w:t>
      </w:r>
      <w:r w:rsidRPr="00B73C4F">
        <w:rPr>
          <w:rFonts w:ascii="Arial Narrow" w:hAnsi="Arial Narrow"/>
          <w:bCs/>
          <w:sz w:val="27"/>
          <w:szCs w:val="27"/>
        </w:rPr>
        <w:t>requerimiento de pago combatido</w:t>
      </w:r>
      <w:r w:rsidRPr="00B73C4F">
        <w:rPr>
          <w:rFonts w:ascii="Arial Narrow" w:hAnsi="Arial Narrow"/>
          <w:sz w:val="27"/>
          <w:szCs w:val="27"/>
        </w:rPr>
        <w:t xml:space="preserve">; </w:t>
      </w:r>
      <w:r w:rsidRPr="00B73C4F">
        <w:rPr>
          <w:rFonts w:ascii="Arial Narrow" w:hAnsi="Arial Narrow" w:cs="Arial"/>
          <w:sz w:val="27"/>
          <w:szCs w:val="27"/>
          <w:lang w:val="es-MX"/>
        </w:rPr>
        <w:t xml:space="preserve">por otra parte, dicha autoridad omite expresar la existencia de algún Acuerdo Administrativo mediante el cual se le hayan delegado esas atribuciones, el que es indispensable </w:t>
      </w:r>
      <w:r w:rsidR="00EE0F01" w:rsidRPr="00B73C4F">
        <w:rPr>
          <w:rFonts w:ascii="Arial Narrow" w:hAnsi="Arial Narrow" w:cs="Arial"/>
          <w:sz w:val="27"/>
          <w:szCs w:val="27"/>
          <w:lang w:val="es-MX"/>
        </w:rPr>
        <w:t xml:space="preserve"> </w:t>
      </w:r>
      <w:r w:rsidRPr="00B73C4F">
        <w:rPr>
          <w:rFonts w:ascii="Arial Narrow" w:hAnsi="Arial Narrow" w:cs="Arial"/>
          <w:sz w:val="27"/>
          <w:szCs w:val="27"/>
          <w:lang w:val="es-MX"/>
        </w:rPr>
        <w:t xml:space="preserve">señalar, para que en su </w:t>
      </w:r>
      <w:r w:rsidR="00EE0F01" w:rsidRPr="00B73C4F">
        <w:rPr>
          <w:rFonts w:ascii="Arial Narrow" w:hAnsi="Arial Narrow" w:cs="Arial"/>
          <w:sz w:val="27"/>
          <w:szCs w:val="27"/>
          <w:lang w:val="es-MX"/>
        </w:rPr>
        <w:t xml:space="preserve"> </w:t>
      </w:r>
      <w:r w:rsidRPr="00B73C4F">
        <w:rPr>
          <w:rFonts w:ascii="Arial Narrow" w:hAnsi="Arial Narrow" w:cs="Arial"/>
          <w:sz w:val="27"/>
          <w:szCs w:val="27"/>
          <w:lang w:val="es-MX"/>
        </w:rPr>
        <w:t>caso, el</w:t>
      </w:r>
      <w:r w:rsidR="00EE0F01" w:rsidRPr="00B73C4F">
        <w:rPr>
          <w:rFonts w:ascii="Arial Narrow" w:hAnsi="Arial Narrow" w:cs="Arial"/>
          <w:sz w:val="27"/>
          <w:szCs w:val="27"/>
          <w:lang w:val="es-MX"/>
        </w:rPr>
        <w:t xml:space="preserve"> </w:t>
      </w:r>
      <w:r w:rsidRPr="00B73C4F">
        <w:rPr>
          <w:rFonts w:ascii="Arial Narrow" w:hAnsi="Arial Narrow" w:cs="Arial"/>
          <w:sz w:val="27"/>
          <w:szCs w:val="27"/>
          <w:lang w:val="es-MX"/>
        </w:rPr>
        <w:t xml:space="preserve"> impetrante esté en </w:t>
      </w:r>
      <w:r w:rsidR="00EE0F01" w:rsidRPr="00B73C4F">
        <w:rPr>
          <w:rFonts w:ascii="Arial Narrow" w:hAnsi="Arial Narrow" w:cs="Arial"/>
          <w:sz w:val="27"/>
          <w:szCs w:val="27"/>
          <w:lang w:val="es-MX"/>
        </w:rPr>
        <w:t xml:space="preserve"> </w:t>
      </w:r>
      <w:r w:rsidRPr="00B73C4F">
        <w:rPr>
          <w:rFonts w:ascii="Arial Narrow" w:hAnsi="Arial Narrow" w:cs="Arial"/>
          <w:sz w:val="27"/>
          <w:szCs w:val="27"/>
          <w:lang w:val="es-MX"/>
        </w:rPr>
        <w:t xml:space="preserve">condiciones de </w:t>
      </w:r>
    </w:p>
    <w:p w:rsidR="00804767" w:rsidRPr="00B73C4F" w:rsidRDefault="00804767" w:rsidP="00EE0F01">
      <w:pPr>
        <w:spacing w:line="360" w:lineRule="auto"/>
        <w:jc w:val="both"/>
        <w:rPr>
          <w:rFonts w:ascii="Arial Narrow" w:hAnsi="Arial Narrow"/>
          <w:sz w:val="27"/>
          <w:szCs w:val="27"/>
        </w:rPr>
      </w:pPr>
      <w:r w:rsidRPr="00B73C4F">
        <w:rPr>
          <w:rFonts w:ascii="Arial Narrow" w:hAnsi="Arial Narrow" w:cs="Arial"/>
          <w:sz w:val="27"/>
          <w:szCs w:val="27"/>
          <w:lang w:val="es-MX"/>
        </w:rPr>
        <w:t>impugnar el acto respecto a la competencia</w:t>
      </w:r>
      <w:r w:rsidRPr="00B73C4F">
        <w:rPr>
          <w:rFonts w:ascii="Arial Narrow" w:hAnsi="Arial Narrow"/>
          <w:sz w:val="27"/>
          <w:szCs w:val="27"/>
        </w:rPr>
        <w:t xml:space="preserve"> y si está o no ajustado a derecho</w:t>
      </w:r>
      <w:r w:rsidRPr="00B73C4F">
        <w:rPr>
          <w:rFonts w:ascii="Arial Narrow" w:hAnsi="Arial Narrow"/>
          <w:sz w:val="27"/>
          <w:szCs w:val="27"/>
          <w:lang w:val="es-MX"/>
        </w:rPr>
        <w:t>.</w:t>
      </w:r>
      <w:r w:rsidRPr="00B73C4F">
        <w:rPr>
          <w:rFonts w:ascii="Arial Narrow" w:hAnsi="Arial Narrow"/>
          <w:sz w:val="27"/>
          <w:szCs w:val="27"/>
        </w:rPr>
        <w:t xml:space="preserve"> . . . . . </w:t>
      </w:r>
    </w:p>
    <w:p w:rsidR="00236508" w:rsidRPr="00B73C4F" w:rsidRDefault="00236508" w:rsidP="00804767">
      <w:pPr>
        <w:spacing w:line="276" w:lineRule="auto"/>
        <w:jc w:val="both"/>
        <w:rPr>
          <w:rFonts w:ascii="Arial Narrow" w:hAnsi="Arial Narrow"/>
          <w:sz w:val="27"/>
          <w:szCs w:val="27"/>
        </w:rPr>
      </w:pPr>
    </w:p>
    <w:p w:rsidR="007C165C" w:rsidRPr="00B73C4F" w:rsidRDefault="007C165C" w:rsidP="007C165C">
      <w:pPr>
        <w:spacing w:line="360" w:lineRule="auto"/>
        <w:ind w:firstLine="708"/>
        <w:jc w:val="both"/>
        <w:rPr>
          <w:rFonts w:ascii="Arial Narrow" w:hAnsi="Arial Narrow"/>
          <w:sz w:val="27"/>
          <w:szCs w:val="27"/>
        </w:rPr>
      </w:pPr>
      <w:r w:rsidRPr="00B73C4F">
        <w:rPr>
          <w:rFonts w:ascii="Arial Narrow" w:hAnsi="Arial Narrow"/>
          <w:sz w:val="27"/>
          <w:szCs w:val="27"/>
        </w:rPr>
        <w:t xml:space="preserve">Dirección de Ejecución, es la autoridad fiscal que cuenta con facultades para llevar a cabo el procedimiento administrativo de ejecución, de acuerdo a lo </w:t>
      </w:r>
      <w:r w:rsidRPr="00B73C4F">
        <w:rPr>
          <w:rFonts w:ascii="Arial Narrow" w:hAnsi="Arial Narrow"/>
          <w:sz w:val="27"/>
          <w:szCs w:val="27"/>
        </w:rPr>
        <w:lastRenderedPageBreak/>
        <w:t xml:space="preserve">estipulado por la fracción III del artículo 68 del referido </w:t>
      </w:r>
      <w:r w:rsidRPr="00B73C4F">
        <w:rPr>
          <w:rFonts w:ascii="Arial Narrow" w:hAnsi="Arial Narrow"/>
          <w:bCs/>
          <w:sz w:val="27"/>
          <w:szCs w:val="27"/>
        </w:rPr>
        <w:t xml:space="preserve">Reglamento Interior de la Administración Pública Municipal, </w:t>
      </w:r>
      <w:r w:rsidRPr="00B73C4F">
        <w:rPr>
          <w:rFonts w:ascii="Arial Narrow" w:hAnsi="Arial Narrow"/>
          <w:sz w:val="27"/>
          <w:szCs w:val="27"/>
        </w:rPr>
        <w:t xml:space="preserve">pero el Titular de la Dirección General de Ingresos </w:t>
      </w:r>
      <w:r w:rsidRPr="00B73C4F">
        <w:rPr>
          <w:rFonts w:ascii="Arial Narrow" w:hAnsi="Arial Narrow"/>
          <w:bCs/>
          <w:sz w:val="27"/>
          <w:szCs w:val="27"/>
        </w:rPr>
        <w:t xml:space="preserve">como </w:t>
      </w:r>
      <w:r w:rsidRPr="00B73C4F">
        <w:rPr>
          <w:rFonts w:ascii="Arial Narrow" w:hAnsi="Arial Narrow"/>
          <w:sz w:val="27"/>
          <w:szCs w:val="27"/>
        </w:rPr>
        <w:t>superior jerárquico del Director de Ejecución, no tiene esa fa</w:t>
      </w:r>
      <w:r w:rsidRPr="00B73C4F">
        <w:rPr>
          <w:rFonts w:ascii="Arial Narrow" w:hAnsi="Arial Narrow"/>
          <w:bCs/>
          <w:sz w:val="27"/>
          <w:szCs w:val="27"/>
        </w:rPr>
        <w:t>cultad, pues como se dijo en supralíneas, sólo cuenta con poder de vigilancia, por tal virtud,</w:t>
      </w:r>
      <w:r w:rsidRPr="00B73C4F">
        <w:rPr>
          <w:rFonts w:ascii="Arial Narrow" w:hAnsi="Arial Narrow"/>
          <w:sz w:val="27"/>
          <w:szCs w:val="27"/>
        </w:rPr>
        <w:t xml:space="preserve"> no es posible estimarla como responsable de los actos emitidos dentro del marco de las facultades generales decisorias que tiene encomendadas la Directora de Ejecución, pues los titulares de estas Dependencias para efectos del proceso, son dos autoridades distintas, cada una con sus propias atribuciones, que son el contenido de las tareas asignadas en la materia a cada una de ellas, por los artículos 67 y 68 del aludido </w:t>
      </w:r>
      <w:r w:rsidRPr="00B73C4F">
        <w:rPr>
          <w:rFonts w:ascii="Arial Narrow" w:hAnsi="Arial Narrow"/>
          <w:bCs/>
          <w:sz w:val="27"/>
          <w:szCs w:val="27"/>
        </w:rPr>
        <w:t>Reglamento Interior de la Administración Pública Municipal, ya que estos numerales determinan la amplitud del obrar de cada una de la referidas Dependencias</w:t>
      </w:r>
      <w:r w:rsidRPr="00B73C4F">
        <w:rPr>
          <w:rFonts w:ascii="Arial Narrow" w:hAnsi="Arial Narrow"/>
          <w:sz w:val="27"/>
          <w:szCs w:val="27"/>
        </w:rPr>
        <w:t>. . . . . . . . . . . . . . . . .</w:t>
      </w:r>
      <w:r w:rsidRPr="00B73C4F">
        <w:rPr>
          <w:rFonts w:ascii="Arial Narrow" w:hAnsi="Arial Narrow" w:cs="Arial"/>
          <w:sz w:val="27"/>
          <w:szCs w:val="27"/>
        </w:rPr>
        <w:t xml:space="preserve"> . . . . . . . . . . . .</w:t>
      </w:r>
      <w:r w:rsidRPr="00B73C4F">
        <w:rPr>
          <w:rFonts w:ascii="Arial Narrow" w:hAnsi="Arial Narrow"/>
          <w:sz w:val="27"/>
          <w:szCs w:val="27"/>
        </w:rPr>
        <w:t xml:space="preserve"> . . . . . . . . . . . . . . . . . </w:t>
      </w:r>
    </w:p>
    <w:p w:rsidR="007C165C" w:rsidRPr="00B73C4F" w:rsidRDefault="007C165C" w:rsidP="007C165C">
      <w:pPr>
        <w:spacing w:line="276" w:lineRule="auto"/>
        <w:jc w:val="both"/>
        <w:rPr>
          <w:rFonts w:ascii="Arial Narrow" w:hAnsi="Arial Narrow"/>
          <w:sz w:val="27"/>
          <w:szCs w:val="27"/>
        </w:rPr>
      </w:pPr>
    </w:p>
    <w:p w:rsidR="007C165C" w:rsidRPr="00B73C4F" w:rsidRDefault="007C165C" w:rsidP="007C165C">
      <w:pPr>
        <w:spacing w:line="360" w:lineRule="auto"/>
        <w:ind w:firstLine="708"/>
        <w:jc w:val="both"/>
        <w:rPr>
          <w:rFonts w:ascii="Arial Narrow" w:hAnsi="Arial Narrow"/>
          <w:sz w:val="27"/>
          <w:szCs w:val="27"/>
        </w:rPr>
      </w:pPr>
      <w:r w:rsidRPr="00B73C4F">
        <w:rPr>
          <w:rFonts w:ascii="Arial Narrow" w:hAnsi="Arial Narrow"/>
          <w:sz w:val="27"/>
          <w:szCs w:val="27"/>
        </w:rPr>
        <w:t xml:space="preserve">Lo anterior es así, en razón de que el Titular de la Dirección General de Ingresos formal y legalmente como superior no debe avocarse a ejercer las facultades reservadas al Titular de la Dirección de Ejecución </w:t>
      </w:r>
      <w:r w:rsidRPr="00B73C4F">
        <w:rPr>
          <w:rFonts w:ascii="Arial Narrow" w:hAnsi="Arial Narrow"/>
          <w:b/>
          <w:sz w:val="27"/>
          <w:szCs w:val="27"/>
        </w:rPr>
        <w:t>-</w:t>
      </w:r>
      <w:r w:rsidRPr="00B73C4F">
        <w:rPr>
          <w:rFonts w:ascii="Arial Narrow" w:hAnsi="Arial Narrow"/>
          <w:sz w:val="27"/>
          <w:szCs w:val="27"/>
        </w:rPr>
        <w:t>inferior</w:t>
      </w:r>
      <w:r w:rsidRPr="00B73C4F">
        <w:rPr>
          <w:rFonts w:ascii="Arial Narrow" w:hAnsi="Arial Narrow"/>
          <w:b/>
          <w:sz w:val="27"/>
          <w:szCs w:val="27"/>
        </w:rPr>
        <w:t>-</w:t>
      </w:r>
      <w:r w:rsidRPr="00B73C4F">
        <w:rPr>
          <w:rFonts w:ascii="Arial Narrow" w:hAnsi="Arial Narrow"/>
          <w:sz w:val="27"/>
          <w:szCs w:val="27"/>
        </w:rPr>
        <w:t xml:space="preserve"> en el </w:t>
      </w:r>
      <w:r w:rsidRPr="00B73C4F">
        <w:rPr>
          <w:rFonts w:ascii="Arial Narrow" w:hAnsi="Arial Narrow"/>
          <w:bCs/>
          <w:sz w:val="27"/>
          <w:szCs w:val="27"/>
        </w:rPr>
        <w:t xml:space="preserve">Reglamento Interior de la Administración Pública Municipal de León, Guanajuato, toda vez que este Ordenamiento Legal no contempla ninguna disposición que establezca que las facultades conferidas a favor del Titular de la </w:t>
      </w:r>
      <w:r w:rsidRPr="00B73C4F">
        <w:rPr>
          <w:rFonts w:ascii="Arial Narrow" w:hAnsi="Arial Narrow"/>
          <w:sz w:val="27"/>
          <w:szCs w:val="27"/>
        </w:rPr>
        <w:t>Dirección de Ejecución, podrán ser ejercidas por el Titular de la Dirección General de Ingresos, como superior inmediato. . . . . . . . . . . . . . . . . . . . . . .  . . .</w:t>
      </w:r>
      <w:r w:rsidRPr="00B73C4F">
        <w:rPr>
          <w:rFonts w:ascii="Arial Narrow" w:hAnsi="Arial Narrow" w:cs="Arial"/>
          <w:sz w:val="27"/>
          <w:szCs w:val="27"/>
        </w:rPr>
        <w:t xml:space="preserve"> . . . . . . .</w:t>
      </w:r>
      <w:r w:rsidRPr="00B73C4F">
        <w:rPr>
          <w:rFonts w:ascii="Arial Narrow" w:hAnsi="Arial Narrow"/>
          <w:sz w:val="27"/>
          <w:szCs w:val="27"/>
        </w:rPr>
        <w:t xml:space="preserve"> . . . . . . . . . . . . . . </w:t>
      </w:r>
    </w:p>
    <w:p w:rsidR="007C165C" w:rsidRPr="00B73C4F" w:rsidRDefault="007C165C" w:rsidP="007C165C">
      <w:pPr>
        <w:spacing w:line="276" w:lineRule="auto"/>
        <w:ind w:firstLine="708"/>
        <w:jc w:val="both"/>
        <w:rPr>
          <w:rFonts w:ascii="Arial Narrow" w:hAnsi="Arial Narrow"/>
          <w:sz w:val="27"/>
          <w:szCs w:val="27"/>
        </w:rPr>
      </w:pPr>
      <w:r w:rsidRPr="00B73C4F">
        <w:rPr>
          <w:rFonts w:ascii="Arial Narrow" w:hAnsi="Arial Narrow"/>
          <w:sz w:val="27"/>
          <w:szCs w:val="27"/>
        </w:rPr>
        <w:t xml:space="preserve">  </w:t>
      </w:r>
    </w:p>
    <w:p w:rsidR="007C165C" w:rsidRPr="00B73C4F" w:rsidRDefault="007C165C" w:rsidP="007C165C">
      <w:pPr>
        <w:spacing w:line="360" w:lineRule="auto"/>
        <w:ind w:firstLine="708"/>
        <w:jc w:val="both"/>
        <w:rPr>
          <w:rFonts w:ascii="Arial Narrow" w:hAnsi="Arial Narrow"/>
          <w:sz w:val="27"/>
          <w:szCs w:val="27"/>
        </w:rPr>
      </w:pPr>
      <w:r w:rsidRPr="00B73C4F">
        <w:rPr>
          <w:rFonts w:ascii="Arial Narrow" w:hAnsi="Arial Narrow"/>
          <w:sz w:val="27"/>
          <w:szCs w:val="27"/>
        </w:rPr>
        <w:t xml:space="preserve">Conforme  a lo expuesto, es de concluirse que el acto combatido carece del elemento de validez exigido por la fracción I del artículo 137 del Código de Procedimiento y Justicia Administrativa para el Estado y los Municipios de Guanajuato, dado que fue emitido por una autoridad incompetente, actualizándose con ello, la causal de ilegalidad prevista en la fracción I del artículo 302 del mismo </w:t>
      </w:r>
      <w:r w:rsidRPr="00B73C4F">
        <w:rPr>
          <w:rFonts w:ascii="Arial Narrow" w:hAnsi="Arial Narrow" w:cs="Arial"/>
          <w:sz w:val="27"/>
          <w:szCs w:val="27"/>
        </w:rPr>
        <w:t xml:space="preserve">Código, al </w:t>
      </w:r>
      <w:r w:rsidRPr="00B73C4F">
        <w:rPr>
          <w:rFonts w:ascii="Arial Narrow" w:hAnsi="Arial Narrow"/>
          <w:sz w:val="27"/>
          <w:szCs w:val="27"/>
        </w:rPr>
        <w:t>vulnerarse en perjuicio de la parte actora el artículo 4º de la Ley Orgánica Municipal para el Estado de Guanajuato; por consiguiente, conforme a lo mencionado y además con fundamento en</w:t>
      </w:r>
      <w:r w:rsidR="002635E7" w:rsidRPr="00B73C4F">
        <w:rPr>
          <w:rFonts w:ascii="Arial Narrow" w:hAnsi="Arial Narrow"/>
          <w:sz w:val="27"/>
          <w:szCs w:val="27"/>
        </w:rPr>
        <w:t xml:space="preserve"> los artículos 300, fracción II</w:t>
      </w:r>
      <w:r w:rsidRPr="00B73C4F">
        <w:rPr>
          <w:rFonts w:ascii="Arial Narrow" w:hAnsi="Arial Narrow"/>
          <w:sz w:val="27"/>
          <w:szCs w:val="27"/>
        </w:rPr>
        <w:t>, del aludido Código de Procedimiento y Justicia Administrativa, es procedente declarar la nulidad lisa y llana del</w:t>
      </w:r>
      <w:r w:rsidR="00931555" w:rsidRPr="00B73C4F">
        <w:rPr>
          <w:rFonts w:ascii="Arial Narrow" w:hAnsi="Arial Narrow"/>
          <w:sz w:val="27"/>
          <w:szCs w:val="27"/>
        </w:rPr>
        <w:t xml:space="preserve"> </w:t>
      </w:r>
      <w:r w:rsidR="002635E7" w:rsidRPr="00B73C4F">
        <w:rPr>
          <w:rFonts w:ascii="Arial Narrow" w:hAnsi="Arial Narrow"/>
          <w:sz w:val="27"/>
          <w:szCs w:val="27"/>
        </w:rPr>
        <w:t>requerimiento de pago</w:t>
      </w:r>
      <w:r w:rsidR="00931555" w:rsidRPr="00B73C4F">
        <w:rPr>
          <w:rFonts w:ascii="Arial Narrow" w:hAnsi="Arial Narrow"/>
          <w:sz w:val="27"/>
          <w:szCs w:val="27"/>
        </w:rPr>
        <w:t xml:space="preserve">, </w:t>
      </w:r>
      <w:r w:rsidR="002635E7" w:rsidRPr="00B73C4F">
        <w:rPr>
          <w:rFonts w:ascii="Arial Narrow" w:hAnsi="Arial Narrow"/>
          <w:sz w:val="27"/>
          <w:szCs w:val="27"/>
        </w:rPr>
        <w:t xml:space="preserve">identificado con el número de crédito </w:t>
      </w:r>
      <w:r w:rsidR="00B73C4F" w:rsidRPr="00B73C4F">
        <w:rPr>
          <w:rFonts w:ascii="Arial Narrow" w:hAnsi="Arial Narrow" w:cs="Arial Narrow"/>
          <w:sz w:val="27"/>
          <w:szCs w:val="27"/>
        </w:rPr>
        <w:t>(…)</w:t>
      </w:r>
      <w:r w:rsidR="002635E7" w:rsidRPr="00B73C4F">
        <w:rPr>
          <w:rFonts w:ascii="Arial Narrow" w:hAnsi="Arial Narrow"/>
          <w:sz w:val="27"/>
          <w:szCs w:val="27"/>
        </w:rPr>
        <w:t xml:space="preserve">, </w:t>
      </w:r>
      <w:r w:rsidR="00931555" w:rsidRPr="00B73C4F">
        <w:rPr>
          <w:rFonts w:ascii="Arial Narrow" w:hAnsi="Arial Narrow"/>
          <w:sz w:val="27"/>
          <w:szCs w:val="27"/>
        </w:rPr>
        <w:t xml:space="preserve">de fecha 16 </w:t>
      </w:r>
      <w:r w:rsidR="002635E7" w:rsidRPr="00B73C4F">
        <w:rPr>
          <w:rFonts w:ascii="Arial Narrow" w:hAnsi="Arial Narrow"/>
          <w:sz w:val="27"/>
          <w:szCs w:val="27"/>
        </w:rPr>
        <w:t>dieciséis</w:t>
      </w:r>
      <w:r w:rsidRPr="00B73C4F">
        <w:rPr>
          <w:rFonts w:ascii="Arial Narrow" w:hAnsi="Arial Narrow"/>
          <w:sz w:val="27"/>
          <w:szCs w:val="27"/>
        </w:rPr>
        <w:t xml:space="preserve"> de</w:t>
      </w:r>
      <w:r w:rsidR="00931555" w:rsidRPr="00B73C4F">
        <w:rPr>
          <w:rFonts w:ascii="Arial Narrow" w:hAnsi="Arial Narrow"/>
          <w:sz w:val="27"/>
          <w:szCs w:val="27"/>
        </w:rPr>
        <w:t xml:space="preserve"> noviembre</w:t>
      </w:r>
      <w:r w:rsidR="002635E7" w:rsidRPr="00B73C4F">
        <w:rPr>
          <w:rFonts w:ascii="Arial Narrow" w:hAnsi="Arial Narrow"/>
          <w:sz w:val="27"/>
          <w:szCs w:val="27"/>
        </w:rPr>
        <w:t xml:space="preserve"> del año 2012</w:t>
      </w:r>
      <w:r w:rsidRPr="00B73C4F">
        <w:rPr>
          <w:rFonts w:ascii="Arial Narrow" w:hAnsi="Arial Narrow"/>
          <w:sz w:val="27"/>
          <w:szCs w:val="27"/>
        </w:rPr>
        <w:t xml:space="preserve"> dos mil doce, suscrito por la </w:t>
      </w:r>
      <w:r w:rsidRPr="00B73C4F">
        <w:rPr>
          <w:rFonts w:ascii="Arial Narrow" w:hAnsi="Arial Narrow"/>
          <w:sz w:val="27"/>
          <w:szCs w:val="27"/>
        </w:rPr>
        <w:lastRenderedPageBreak/>
        <w:t xml:space="preserve">entonces Directora General de Ingresos, por </w:t>
      </w:r>
      <w:r w:rsidR="00931555" w:rsidRPr="00B73C4F">
        <w:rPr>
          <w:rFonts w:ascii="Arial Narrow" w:hAnsi="Arial Narrow"/>
          <w:sz w:val="27"/>
          <w:szCs w:val="27"/>
        </w:rPr>
        <w:t>la cantidad de $20,997.27 (veinte</w:t>
      </w:r>
      <w:r w:rsidRPr="00B73C4F">
        <w:rPr>
          <w:rFonts w:ascii="Arial Narrow" w:hAnsi="Arial Narrow"/>
          <w:sz w:val="27"/>
          <w:szCs w:val="27"/>
        </w:rPr>
        <w:t xml:space="preserve"> mil </w:t>
      </w:r>
      <w:r w:rsidR="00931555" w:rsidRPr="00B73C4F">
        <w:rPr>
          <w:rFonts w:ascii="Arial Narrow" w:hAnsi="Arial Narrow"/>
          <w:sz w:val="27"/>
          <w:szCs w:val="27"/>
        </w:rPr>
        <w:t xml:space="preserve">novecientos noventa y siete pesos </w:t>
      </w:r>
      <w:r w:rsidRPr="00B73C4F">
        <w:rPr>
          <w:rFonts w:ascii="Arial Narrow" w:hAnsi="Arial Narrow"/>
          <w:sz w:val="27"/>
          <w:szCs w:val="27"/>
        </w:rPr>
        <w:t>2</w:t>
      </w:r>
      <w:r w:rsidR="00931555" w:rsidRPr="00B73C4F">
        <w:rPr>
          <w:rFonts w:ascii="Arial Narrow" w:hAnsi="Arial Narrow"/>
          <w:sz w:val="27"/>
          <w:szCs w:val="27"/>
        </w:rPr>
        <w:t>7</w:t>
      </w:r>
      <w:r w:rsidRPr="00B73C4F">
        <w:rPr>
          <w:rFonts w:ascii="Arial Narrow" w:hAnsi="Arial Narrow"/>
          <w:sz w:val="27"/>
          <w:szCs w:val="27"/>
        </w:rPr>
        <w:t>/100 moneda nacional), integrado de la siguiente manera: $20,360.00 (veinte mil trescientos sesenta pesos 00/100 moneda nacional), por concepto de Contribución por Ejecución de Obras Públicas; $</w:t>
      </w:r>
      <w:r w:rsidR="00931555" w:rsidRPr="00B73C4F">
        <w:rPr>
          <w:rFonts w:ascii="Arial Narrow" w:hAnsi="Arial Narrow"/>
          <w:sz w:val="27"/>
          <w:szCs w:val="27"/>
        </w:rPr>
        <w:t>230</w:t>
      </w:r>
      <w:r w:rsidR="002635E7" w:rsidRPr="00B73C4F">
        <w:rPr>
          <w:rFonts w:ascii="Arial Narrow" w:hAnsi="Arial Narrow"/>
          <w:sz w:val="27"/>
          <w:szCs w:val="27"/>
        </w:rPr>
        <w:t>.07</w:t>
      </w:r>
      <w:r w:rsidRPr="00B73C4F">
        <w:rPr>
          <w:rFonts w:ascii="Arial Narrow" w:hAnsi="Arial Narrow"/>
          <w:sz w:val="27"/>
          <w:szCs w:val="27"/>
        </w:rPr>
        <w:t xml:space="preserve"> (</w:t>
      </w:r>
      <w:r w:rsidR="00931555" w:rsidRPr="00B73C4F">
        <w:rPr>
          <w:rFonts w:ascii="Arial Narrow" w:hAnsi="Arial Narrow"/>
          <w:sz w:val="27"/>
          <w:szCs w:val="27"/>
        </w:rPr>
        <w:t>dos</w:t>
      </w:r>
      <w:r w:rsidRPr="00B73C4F">
        <w:rPr>
          <w:rFonts w:ascii="Arial Narrow" w:hAnsi="Arial Narrow"/>
          <w:sz w:val="27"/>
          <w:szCs w:val="27"/>
        </w:rPr>
        <w:t xml:space="preserve">cientos </w:t>
      </w:r>
      <w:r w:rsidR="005D79D7" w:rsidRPr="00B73C4F">
        <w:rPr>
          <w:rFonts w:ascii="Arial Narrow" w:hAnsi="Arial Narrow"/>
          <w:sz w:val="27"/>
          <w:szCs w:val="27"/>
        </w:rPr>
        <w:t>treinta pesos 07</w:t>
      </w:r>
      <w:r w:rsidRPr="00B73C4F">
        <w:rPr>
          <w:rFonts w:ascii="Arial Narrow" w:hAnsi="Arial Narrow"/>
          <w:sz w:val="27"/>
          <w:szCs w:val="27"/>
        </w:rPr>
        <w:t>/100 moneda nacional), p</w:t>
      </w:r>
      <w:r w:rsidR="005D79D7" w:rsidRPr="00B73C4F">
        <w:rPr>
          <w:rFonts w:ascii="Arial Narrow" w:hAnsi="Arial Narrow"/>
          <w:sz w:val="27"/>
          <w:szCs w:val="27"/>
        </w:rPr>
        <w:t>or concepto de recargos; y, $407.2</w:t>
      </w:r>
      <w:r w:rsidRPr="00B73C4F">
        <w:rPr>
          <w:rFonts w:ascii="Arial Narrow" w:hAnsi="Arial Narrow"/>
          <w:sz w:val="27"/>
          <w:szCs w:val="27"/>
        </w:rPr>
        <w:t>0 (</w:t>
      </w:r>
      <w:r w:rsidR="005D79D7" w:rsidRPr="00B73C4F">
        <w:rPr>
          <w:rFonts w:ascii="Arial Narrow" w:hAnsi="Arial Narrow"/>
          <w:sz w:val="27"/>
          <w:szCs w:val="27"/>
        </w:rPr>
        <w:t>cuatro</w:t>
      </w:r>
      <w:r w:rsidRPr="00B73C4F">
        <w:rPr>
          <w:rFonts w:ascii="Arial Narrow" w:hAnsi="Arial Narrow"/>
          <w:sz w:val="27"/>
          <w:szCs w:val="27"/>
        </w:rPr>
        <w:t xml:space="preserve">cientos </w:t>
      </w:r>
      <w:r w:rsidR="005D79D7" w:rsidRPr="00B73C4F">
        <w:rPr>
          <w:rFonts w:ascii="Arial Narrow" w:hAnsi="Arial Narrow"/>
          <w:sz w:val="27"/>
          <w:szCs w:val="27"/>
        </w:rPr>
        <w:t>siete pesos 2</w:t>
      </w:r>
      <w:r w:rsidRPr="00B73C4F">
        <w:rPr>
          <w:rFonts w:ascii="Arial Narrow" w:hAnsi="Arial Narrow"/>
          <w:sz w:val="27"/>
          <w:szCs w:val="27"/>
        </w:rPr>
        <w:t xml:space="preserve">0/100 moneda nacional), por </w:t>
      </w:r>
      <w:r w:rsidR="002635E7" w:rsidRPr="00B73C4F">
        <w:rPr>
          <w:rFonts w:ascii="Arial Narrow" w:hAnsi="Arial Narrow"/>
          <w:sz w:val="27"/>
          <w:szCs w:val="27"/>
        </w:rPr>
        <w:t>concepto de gastos de ejecución</w:t>
      </w:r>
      <w:r w:rsidRPr="00B73C4F">
        <w:rPr>
          <w:rFonts w:ascii="Arial Narrow" w:hAnsi="Arial Narrow"/>
          <w:sz w:val="27"/>
          <w:szCs w:val="27"/>
        </w:rPr>
        <w:t xml:space="preserve">. . . . . . . . . . . . . . . . . . . . . . . . . . . . . . . . . . . . . . . . . </w:t>
      </w:r>
    </w:p>
    <w:p w:rsidR="007C165C" w:rsidRPr="00B73C4F" w:rsidRDefault="007C165C" w:rsidP="007C165C">
      <w:pPr>
        <w:spacing w:line="276" w:lineRule="auto"/>
        <w:jc w:val="both"/>
        <w:rPr>
          <w:rFonts w:ascii="Arial Narrow" w:hAnsi="Arial Narrow"/>
          <w:sz w:val="27"/>
          <w:szCs w:val="27"/>
        </w:rPr>
      </w:pPr>
    </w:p>
    <w:p w:rsidR="007C165C" w:rsidRPr="00B73C4F" w:rsidRDefault="007C165C" w:rsidP="007C165C">
      <w:pPr>
        <w:spacing w:line="360" w:lineRule="auto"/>
        <w:ind w:firstLine="708"/>
        <w:jc w:val="both"/>
        <w:rPr>
          <w:rFonts w:ascii="Arial Narrow" w:hAnsi="Arial Narrow"/>
          <w:sz w:val="27"/>
          <w:szCs w:val="27"/>
        </w:rPr>
      </w:pPr>
      <w:r w:rsidRPr="00B73C4F">
        <w:rPr>
          <w:rFonts w:ascii="Arial Narrow" w:hAnsi="Arial Narrow"/>
          <w:b/>
          <w:sz w:val="27"/>
          <w:szCs w:val="27"/>
        </w:rPr>
        <w:t>QUINTO.-</w:t>
      </w:r>
      <w:r w:rsidRPr="00B73C4F">
        <w:rPr>
          <w:rFonts w:ascii="Arial Narrow" w:hAnsi="Arial Narrow"/>
          <w:i/>
          <w:sz w:val="27"/>
          <w:szCs w:val="27"/>
        </w:rPr>
        <w:t xml:space="preserve"> </w:t>
      </w:r>
      <w:r w:rsidRPr="00B73C4F">
        <w:rPr>
          <w:rFonts w:ascii="Arial Narrow" w:hAnsi="Arial Narrow"/>
          <w:sz w:val="27"/>
          <w:szCs w:val="27"/>
        </w:rPr>
        <w:t xml:space="preserve">Que la argumentación analizada en el considerando que antecede, es suficiente para declarar la nulidad de los actos impugnados, por lo que resulta innecesario el estudio de los demás conceptos de impugnación expresados en la demanda, toda vez que de proceder alguno de éstos, en nada variaría el sentido de esta sentencia. </w:t>
      </w:r>
      <w:r w:rsidR="002635E7" w:rsidRPr="00B73C4F">
        <w:rPr>
          <w:rFonts w:ascii="Arial Narrow" w:hAnsi="Arial Narrow"/>
          <w:sz w:val="27"/>
          <w:szCs w:val="27"/>
        </w:rPr>
        <w:t>Al respecto, s</w:t>
      </w:r>
      <w:r w:rsidRPr="00B73C4F">
        <w:rPr>
          <w:rFonts w:ascii="Arial Narrow" w:hAnsi="Arial Narrow"/>
          <w:sz w:val="27"/>
          <w:szCs w:val="27"/>
        </w:rPr>
        <w:t>irve de apoyo</w:t>
      </w:r>
      <w:r w:rsidR="002635E7" w:rsidRPr="00B73C4F">
        <w:rPr>
          <w:rFonts w:ascii="Arial Narrow" w:hAnsi="Arial Narrow"/>
          <w:sz w:val="27"/>
          <w:szCs w:val="27"/>
        </w:rPr>
        <w:t xml:space="preserve"> como criterio orientador, </w:t>
      </w:r>
      <w:r w:rsidRPr="00B73C4F">
        <w:rPr>
          <w:rFonts w:ascii="Arial Narrow" w:hAnsi="Arial Narrow"/>
          <w:sz w:val="27"/>
          <w:szCs w:val="27"/>
        </w:rPr>
        <w:t xml:space="preserve">la tesis que a la letra dice: </w:t>
      </w:r>
      <w:r w:rsidRPr="00B73C4F">
        <w:rPr>
          <w:rFonts w:ascii="Arial Narrow" w:hAnsi="Arial Narrow"/>
          <w:b/>
          <w:i/>
          <w:sz w:val="27"/>
          <w:szCs w:val="27"/>
        </w:rPr>
        <w:t xml:space="preserve">“CONCEPTOS DE VIOLACIÓN, ESTUDIO INNECESARIO DE LOS.- </w:t>
      </w:r>
      <w:r w:rsidRPr="00B73C4F">
        <w:rPr>
          <w:rFonts w:ascii="Arial Narrow" w:hAnsi="Arial Narrow"/>
          <w:i/>
          <w:sz w:val="27"/>
          <w:szCs w:val="27"/>
        </w:rPr>
        <w:t xml:space="preserve">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73C4F">
        <w:rPr>
          <w:rFonts w:ascii="Arial Narrow" w:hAnsi="Arial Narrow"/>
          <w:sz w:val="27"/>
          <w:szCs w:val="27"/>
        </w:rPr>
        <w:t xml:space="preserve">Tercera Sala,  Séptima época,  Volumen 157-162. Cuarta Parte, visible a página  32. . . . . . . . . . . . . . . . . . . </w:t>
      </w:r>
    </w:p>
    <w:p w:rsidR="007C165C" w:rsidRPr="00B73C4F" w:rsidRDefault="007C165C" w:rsidP="007C165C">
      <w:pPr>
        <w:spacing w:line="276" w:lineRule="auto"/>
        <w:jc w:val="both"/>
        <w:rPr>
          <w:rFonts w:ascii="Arial Narrow" w:hAnsi="Arial Narrow"/>
          <w:sz w:val="27"/>
          <w:szCs w:val="27"/>
        </w:rPr>
      </w:pPr>
    </w:p>
    <w:p w:rsidR="00442EB5" w:rsidRPr="00B73C4F" w:rsidRDefault="00442EB5" w:rsidP="00442EB5">
      <w:pPr>
        <w:spacing w:line="360" w:lineRule="auto"/>
        <w:ind w:firstLine="708"/>
        <w:jc w:val="both"/>
        <w:rPr>
          <w:rFonts w:ascii="Arial Narrow" w:hAnsi="Arial Narrow"/>
          <w:sz w:val="27"/>
          <w:szCs w:val="27"/>
        </w:rPr>
      </w:pPr>
      <w:r w:rsidRPr="00B73C4F">
        <w:rPr>
          <w:rFonts w:ascii="Arial Narrow" w:hAnsi="Arial Narrow"/>
          <w:sz w:val="27"/>
          <w:szCs w:val="27"/>
        </w:rPr>
        <w:t xml:space="preserve">Por lo expuesto y además con fundamento en los artículos </w:t>
      </w:r>
      <w:r w:rsidR="00832E80" w:rsidRPr="00B73C4F">
        <w:rPr>
          <w:rFonts w:ascii="Arial Narrow" w:hAnsi="Arial Narrow" w:cs="Arial"/>
          <w:sz w:val="27"/>
          <w:szCs w:val="27"/>
        </w:rPr>
        <w:t xml:space="preserve">243 párrafo  segundo y 244 </w:t>
      </w:r>
      <w:r w:rsidRPr="00B73C4F">
        <w:rPr>
          <w:rFonts w:ascii="Arial Narrow" w:hAnsi="Arial Narrow"/>
          <w:sz w:val="27"/>
          <w:szCs w:val="27"/>
        </w:rPr>
        <w:t xml:space="preserve">de la Ley Orgánica Municipal para el Estado de Guanajuato; 1 fracción II, 3 párrafo segundo, 287, 298, 299, 300 fracciones II, y 302 fracción II, del Código de Procedimiento y Justicia Administrativa para el Estado y los Municipios de Guanajuato, se </w:t>
      </w:r>
      <w:r w:rsidRPr="00B73C4F">
        <w:rPr>
          <w:rFonts w:ascii="Arial Narrow" w:hAnsi="Arial Narrow"/>
          <w:b/>
          <w:sz w:val="27"/>
          <w:szCs w:val="27"/>
        </w:rPr>
        <w:t>RESUELVE:</w:t>
      </w:r>
      <w:r w:rsidRPr="00B73C4F">
        <w:rPr>
          <w:rFonts w:ascii="Arial Narrow" w:hAnsi="Arial Narrow"/>
          <w:sz w:val="27"/>
          <w:szCs w:val="27"/>
        </w:rPr>
        <w:t xml:space="preserve"> . . . . . . . . . . . . . . . . . . . . .  . . . . . . . . . . . </w:t>
      </w:r>
      <w:r w:rsidRPr="00B73C4F">
        <w:rPr>
          <w:rFonts w:ascii="Arial Narrow" w:hAnsi="Arial Narrow" w:cs="Arial"/>
          <w:sz w:val="27"/>
          <w:szCs w:val="27"/>
        </w:rPr>
        <w:t xml:space="preserve">. . . . . . . . . </w:t>
      </w:r>
    </w:p>
    <w:p w:rsidR="007C165C" w:rsidRPr="00B73C4F" w:rsidRDefault="007C165C" w:rsidP="007C165C">
      <w:pPr>
        <w:spacing w:line="276" w:lineRule="auto"/>
        <w:jc w:val="both"/>
        <w:rPr>
          <w:rFonts w:ascii="Arial Narrow" w:hAnsi="Arial Narrow"/>
          <w:b/>
          <w:sz w:val="27"/>
          <w:szCs w:val="27"/>
        </w:rPr>
      </w:pPr>
    </w:p>
    <w:p w:rsidR="007C165C" w:rsidRPr="00B73C4F" w:rsidRDefault="007C165C" w:rsidP="007C165C">
      <w:pPr>
        <w:spacing w:line="360" w:lineRule="auto"/>
        <w:ind w:firstLine="708"/>
        <w:jc w:val="both"/>
        <w:rPr>
          <w:rFonts w:ascii="Arial Narrow" w:hAnsi="Arial Narrow"/>
          <w:sz w:val="27"/>
          <w:szCs w:val="27"/>
        </w:rPr>
      </w:pPr>
      <w:r w:rsidRPr="00B73C4F">
        <w:rPr>
          <w:rFonts w:ascii="Arial Narrow" w:hAnsi="Arial Narrow"/>
          <w:b/>
          <w:sz w:val="27"/>
          <w:szCs w:val="27"/>
        </w:rPr>
        <w:t>PRIMERO.-</w:t>
      </w:r>
      <w:r w:rsidRPr="00B73C4F">
        <w:rPr>
          <w:rFonts w:ascii="Arial Narrow" w:hAnsi="Arial Narrow"/>
          <w:sz w:val="27"/>
          <w:szCs w:val="27"/>
        </w:rPr>
        <w:t xml:space="preserve"> Este  Juzgado  Primero  Administrativo  Municipal,  por razón de turno, resultó competente para tramitar y resolver este proceso administrativo. .  . . . </w:t>
      </w:r>
    </w:p>
    <w:p w:rsidR="007C165C" w:rsidRPr="00B73C4F" w:rsidRDefault="007C165C" w:rsidP="007C165C">
      <w:pPr>
        <w:spacing w:line="276" w:lineRule="auto"/>
        <w:jc w:val="both"/>
        <w:rPr>
          <w:rFonts w:ascii="Arial Narrow" w:hAnsi="Arial Narrow"/>
          <w:sz w:val="27"/>
          <w:szCs w:val="27"/>
        </w:rPr>
      </w:pPr>
    </w:p>
    <w:p w:rsidR="00BC6C05" w:rsidRPr="00B73C4F" w:rsidRDefault="00BC6C05" w:rsidP="00BC6C05">
      <w:pPr>
        <w:spacing w:line="360" w:lineRule="auto"/>
        <w:ind w:firstLine="708"/>
        <w:jc w:val="both"/>
        <w:rPr>
          <w:rFonts w:ascii="Arial Narrow" w:hAnsi="Arial Narrow"/>
          <w:sz w:val="27"/>
          <w:szCs w:val="27"/>
        </w:rPr>
      </w:pPr>
      <w:r w:rsidRPr="00B73C4F">
        <w:rPr>
          <w:rFonts w:ascii="Arial Narrow" w:hAnsi="Arial Narrow"/>
          <w:b/>
          <w:sz w:val="27"/>
          <w:szCs w:val="27"/>
        </w:rPr>
        <w:t xml:space="preserve">SEGUNDO.- </w:t>
      </w:r>
      <w:r w:rsidRPr="00B73C4F">
        <w:rPr>
          <w:rFonts w:ascii="Arial Narrow" w:hAnsi="Arial Narrow"/>
          <w:sz w:val="27"/>
          <w:szCs w:val="27"/>
        </w:rPr>
        <w:t>Se Declara el</w:t>
      </w:r>
      <w:r w:rsidRPr="00B73C4F">
        <w:rPr>
          <w:rFonts w:ascii="Arial Narrow" w:hAnsi="Arial Narrow"/>
          <w:b/>
          <w:sz w:val="27"/>
          <w:szCs w:val="27"/>
        </w:rPr>
        <w:t xml:space="preserve"> SOBRESEIMIENTO DE ESTE PROCESO </w:t>
      </w:r>
      <w:r w:rsidR="00832E80" w:rsidRPr="00B73C4F">
        <w:rPr>
          <w:rFonts w:ascii="Arial Narrow" w:hAnsi="Arial Narrow"/>
          <w:b/>
          <w:sz w:val="27"/>
          <w:szCs w:val="27"/>
        </w:rPr>
        <w:t>ADMIN</w:t>
      </w:r>
      <w:r w:rsidRPr="00B73C4F">
        <w:rPr>
          <w:rFonts w:ascii="Arial Narrow" w:hAnsi="Arial Narrow"/>
          <w:b/>
          <w:sz w:val="27"/>
          <w:szCs w:val="27"/>
        </w:rPr>
        <w:t>I</w:t>
      </w:r>
      <w:r w:rsidR="00832E80" w:rsidRPr="00B73C4F">
        <w:rPr>
          <w:rFonts w:ascii="Arial Narrow" w:hAnsi="Arial Narrow"/>
          <w:b/>
          <w:sz w:val="27"/>
          <w:szCs w:val="27"/>
        </w:rPr>
        <w:t>S</w:t>
      </w:r>
      <w:r w:rsidRPr="00B73C4F">
        <w:rPr>
          <w:rFonts w:ascii="Arial Narrow" w:hAnsi="Arial Narrow"/>
          <w:b/>
          <w:sz w:val="27"/>
          <w:szCs w:val="27"/>
        </w:rPr>
        <w:t xml:space="preserve">TRATIVO, </w:t>
      </w:r>
      <w:r w:rsidRPr="00B73C4F">
        <w:rPr>
          <w:rFonts w:ascii="Arial Narrow" w:hAnsi="Arial Narrow"/>
          <w:sz w:val="27"/>
          <w:szCs w:val="27"/>
        </w:rPr>
        <w:t xml:space="preserve">respecto al Director Ejecución adscrito a la Dirección General de Ingresos de la Tesorería Municipal del León, Guanajuato, por las razones expresadas en el tercer considerando de esta sentencia. . . . . . . . . . .  . . . . . . . . . . . </w:t>
      </w:r>
    </w:p>
    <w:p w:rsidR="00BC6C05" w:rsidRPr="00B73C4F" w:rsidRDefault="00BC6C05" w:rsidP="00BC6C05">
      <w:pPr>
        <w:spacing w:line="276" w:lineRule="auto"/>
        <w:jc w:val="both"/>
        <w:rPr>
          <w:rFonts w:ascii="Arial Narrow" w:hAnsi="Arial Narrow"/>
          <w:sz w:val="27"/>
          <w:szCs w:val="27"/>
        </w:rPr>
      </w:pPr>
    </w:p>
    <w:p w:rsidR="007C165C" w:rsidRPr="00B73C4F" w:rsidRDefault="00BC6C05" w:rsidP="00BC6C05">
      <w:pPr>
        <w:spacing w:line="360" w:lineRule="auto"/>
        <w:ind w:firstLine="708"/>
        <w:jc w:val="both"/>
        <w:rPr>
          <w:rFonts w:ascii="Arial Narrow" w:hAnsi="Arial Narrow"/>
          <w:sz w:val="27"/>
          <w:szCs w:val="27"/>
        </w:rPr>
      </w:pPr>
      <w:r w:rsidRPr="00B73C4F">
        <w:rPr>
          <w:rFonts w:ascii="Arial Narrow" w:hAnsi="Arial Narrow"/>
          <w:b/>
          <w:sz w:val="27"/>
          <w:szCs w:val="27"/>
        </w:rPr>
        <w:t>TERCERO.-</w:t>
      </w:r>
      <w:r w:rsidRPr="00B73C4F">
        <w:rPr>
          <w:rFonts w:ascii="Arial Narrow" w:hAnsi="Arial Narrow"/>
          <w:sz w:val="27"/>
          <w:szCs w:val="27"/>
        </w:rPr>
        <w:t xml:space="preserve"> </w:t>
      </w:r>
      <w:r w:rsidR="007C165C" w:rsidRPr="00B73C4F">
        <w:rPr>
          <w:rFonts w:ascii="Arial Narrow" w:hAnsi="Arial Narrow"/>
          <w:sz w:val="27"/>
          <w:szCs w:val="27"/>
        </w:rPr>
        <w:t>Se declara la</w:t>
      </w:r>
      <w:r w:rsidR="007C165C" w:rsidRPr="00B73C4F">
        <w:rPr>
          <w:rFonts w:ascii="Arial Narrow" w:hAnsi="Arial Narrow"/>
          <w:b/>
          <w:sz w:val="27"/>
          <w:szCs w:val="27"/>
        </w:rPr>
        <w:t xml:space="preserve"> NULIDAD </w:t>
      </w:r>
      <w:r w:rsidR="007C165C" w:rsidRPr="00B73C4F">
        <w:rPr>
          <w:rFonts w:ascii="Arial Narrow" w:hAnsi="Arial Narrow"/>
          <w:sz w:val="27"/>
          <w:szCs w:val="27"/>
        </w:rPr>
        <w:t xml:space="preserve">del </w:t>
      </w:r>
      <w:r w:rsidR="005D79D7" w:rsidRPr="00B73C4F">
        <w:rPr>
          <w:rFonts w:ascii="Arial Narrow" w:hAnsi="Arial Narrow"/>
          <w:sz w:val="27"/>
          <w:szCs w:val="27"/>
        </w:rPr>
        <w:t>requerimiento</w:t>
      </w:r>
      <w:r w:rsidR="007C165C" w:rsidRPr="00B73C4F">
        <w:rPr>
          <w:rFonts w:ascii="Arial Narrow" w:hAnsi="Arial Narrow"/>
          <w:sz w:val="27"/>
          <w:szCs w:val="27"/>
        </w:rPr>
        <w:t xml:space="preserve"> de</w:t>
      </w:r>
      <w:r w:rsidR="005D79D7" w:rsidRPr="00B73C4F">
        <w:rPr>
          <w:rFonts w:ascii="Arial Narrow" w:hAnsi="Arial Narrow"/>
          <w:sz w:val="27"/>
          <w:szCs w:val="27"/>
        </w:rPr>
        <w:t xml:space="preserve"> pago, </w:t>
      </w:r>
      <w:r w:rsidR="002635E7" w:rsidRPr="00B73C4F">
        <w:rPr>
          <w:rFonts w:ascii="Arial Narrow" w:hAnsi="Arial Narrow"/>
          <w:sz w:val="27"/>
          <w:szCs w:val="27"/>
        </w:rPr>
        <w:t xml:space="preserve">identificado con el número de crédito </w:t>
      </w:r>
      <w:r w:rsidR="00B73C4F" w:rsidRPr="00B73C4F">
        <w:rPr>
          <w:rFonts w:ascii="Arial Narrow" w:hAnsi="Arial Narrow" w:cs="Arial Narrow"/>
          <w:sz w:val="27"/>
          <w:szCs w:val="27"/>
        </w:rPr>
        <w:t>(…)</w:t>
      </w:r>
      <w:r w:rsidR="002635E7" w:rsidRPr="00B73C4F">
        <w:rPr>
          <w:rFonts w:ascii="Arial Narrow" w:hAnsi="Arial Narrow"/>
          <w:sz w:val="27"/>
          <w:szCs w:val="27"/>
        </w:rPr>
        <w:t xml:space="preserve">, </w:t>
      </w:r>
      <w:r w:rsidR="005D79D7" w:rsidRPr="00B73C4F">
        <w:rPr>
          <w:rFonts w:ascii="Arial Narrow" w:hAnsi="Arial Narrow"/>
          <w:sz w:val="27"/>
          <w:szCs w:val="27"/>
        </w:rPr>
        <w:t>de fecha 16</w:t>
      </w:r>
      <w:r w:rsidR="007C165C" w:rsidRPr="00B73C4F">
        <w:rPr>
          <w:rFonts w:ascii="Arial Narrow" w:hAnsi="Arial Narrow"/>
          <w:sz w:val="27"/>
          <w:szCs w:val="27"/>
        </w:rPr>
        <w:t xml:space="preserve"> </w:t>
      </w:r>
      <w:r w:rsidR="005D79D7" w:rsidRPr="00B73C4F">
        <w:rPr>
          <w:rFonts w:ascii="Arial Narrow" w:hAnsi="Arial Narrow"/>
          <w:sz w:val="27"/>
          <w:szCs w:val="27"/>
        </w:rPr>
        <w:t xml:space="preserve">dieciseis </w:t>
      </w:r>
      <w:r w:rsidR="007C165C" w:rsidRPr="00B73C4F">
        <w:rPr>
          <w:rFonts w:ascii="Arial Narrow" w:hAnsi="Arial Narrow"/>
          <w:sz w:val="27"/>
          <w:szCs w:val="27"/>
        </w:rPr>
        <w:t xml:space="preserve">de </w:t>
      </w:r>
      <w:r w:rsidR="005D79D7" w:rsidRPr="00B73C4F">
        <w:rPr>
          <w:rFonts w:ascii="Arial Narrow" w:hAnsi="Arial Narrow"/>
          <w:sz w:val="27"/>
          <w:szCs w:val="27"/>
        </w:rPr>
        <w:t xml:space="preserve">noviembre </w:t>
      </w:r>
      <w:r w:rsidR="002635E7" w:rsidRPr="00B73C4F">
        <w:rPr>
          <w:rFonts w:ascii="Arial Narrow" w:hAnsi="Arial Narrow"/>
          <w:sz w:val="27"/>
          <w:szCs w:val="27"/>
        </w:rPr>
        <w:t>del año 2012</w:t>
      </w:r>
      <w:r w:rsidR="007C165C" w:rsidRPr="00B73C4F">
        <w:rPr>
          <w:rFonts w:ascii="Arial Narrow" w:hAnsi="Arial Narrow"/>
          <w:sz w:val="27"/>
          <w:szCs w:val="27"/>
        </w:rPr>
        <w:t xml:space="preserve"> dos mil doce, suscrito por la entonces Directora General de Ingresos</w:t>
      </w:r>
      <w:r w:rsidR="007C165C" w:rsidRPr="00B73C4F">
        <w:rPr>
          <w:rFonts w:ascii="Arial Narrow" w:hAnsi="Arial Narrow" w:cs="Arial"/>
          <w:sz w:val="27"/>
          <w:szCs w:val="27"/>
        </w:rPr>
        <w:t xml:space="preserve"> de la Tesorería Municipal de León, Guanajuato</w:t>
      </w:r>
      <w:r w:rsidR="005D79D7" w:rsidRPr="00B73C4F">
        <w:rPr>
          <w:rFonts w:ascii="Arial Narrow" w:hAnsi="Arial Narrow"/>
          <w:sz w:val="27"/>
          <w:szCs w:val="27"/>
        </w:rPr>
        <w:t>, por la cantidad de $20,997.27 (veinte</w:t>
      </w:r>
      <w:r w:rsidR="007C165C" w:rsidRPr="00B73C4F">
        <w:rPr>
          <w:rFonts w:ascii="Arial Narrow" w:hAnsi="Arial Narrow"/>
          <w:sz w:val="27"/>
          <w:szCs w:val="27"/>
        </w:rPr>
        <w:t xml:space="preserve"> mil </w:t>
      </w:r>
      <w:r w:rsidR="005D79D7" w:rsidRPr="00B73C4F">
        <w:rPr>
          <w:rFonts w:ascii="Arial Narrow" w:hAnsi="Arial Narrow"/>
          <w:sz w:val="27"/>
          <w:szCs w:val="27"/>
        </w:rPr>
        <w:t>novecientos noventa y siete pesos 27</w:t>
      </w:r>
      <w:r w:rsidR="007C165C" w:rsidRPr="00B73C4F">
        <w:rPr>
          <w:rFonts w:ascii="Arial Narrow" w:hAnsi="Arial Narrow"/>
          <w:sz w:val="27"/>
          <w:szCs w:val="27"/>
        </w:rPr>
        <w:t>/100 moneda nacional)</w:t>
      </w:r>
      <w:r w:rsidR="007C165C" w:rsidRPr="00B73C4F">
        <w:rPr>
          <w:rFonts w:ascii="Arial Narrow" w:hAnsi="Arial Narrow" w:cs="Arial"/>
          <w:sz w:val="27"/>
          <w:szCs w:val="27"/>
        </w:rPr>
        <w:t xml:space="preserve">; </w:t>
      </w:r>
      <w:r w:rsidR="00442EB5" w:rsidRPr="00B73C4F">
        <w:rPr>
          <w:rFonts w:ascii="Arial Narrow" w:hAnsi="Arial Narrow"/>
          <w:sz w:val="27"/>
          <w:szCs w:val="27"/>
        </w:rPr>
        <w:t>integrado de la siguiente manera: $20,360.00 (veinte mil trescientos sesenta pesos 00/100 moneda nacional), por concepto de Contribución por Ejecución de Obras Públicas; $230</w:t>
      </w:r>
      <w:r w:rsidR="002635E7" w:rsidRPr="00B73C4F">
        <w:rPr>
          <w:rFonts w:ascii="Arial Narrow" w:hAnsi="Arial Narrow"/>
          <w:sz w:val="27"/>
          <w:szCs w:val="27"/>
        </w:rPr>
        <w:t>.07</w:t>
      </w:r>
      <w:r w:rsidR="00442EB5" w:rsidRPr="00B73C4F">
        <w:rPr>
          <w:rFonts w:ascii="Arial Narrow" w:hAnsi="Arial Narrow"/>
          <w:sz w:val="27"/>
          <w:szCs w:val="27"/>
        </w:rPr>
        <w:t xml:space="preserve"> (doscientos treinta pesos 07/100 moneda nacional), por concepto de recargos; y, $407.20 (cuatrocientos siete pesos 20/100 moneda nacional), por concepto de gastos de ejecución, </w:t>
      </w:r>
      <w:r w:rsidR="007C165C" w:rsidRPr="00B73C4F">
        <w:rPr>
          <w:rFonts w:ascii="Arial Narrow" w:hAnsi="Arial Narrow"/>
          <w:sz w:val="27"/>
          <w:szCs w:val="27"/>
        </w:rPr>
        <w:t xml:space="preserve">por las razones expresadas en el cuarto considerando de esta sentencia. . . . . . . . . . . . . . . . . . . . . . . . . . . . . . . . . . . . . . . . . . </w:t>
      </w:r>
      <w:r w:rsidR="002635E7" w:rsidRPr="00B73C4F">
        <w:rPr>
          <w:rFonts w:ascii="Arial Narrow" w:hAnsi="Arial Narrow"/>
          <w:sz w:val="27"/>
          <w:szCs w:val="27"/>
        </w:rPr>
        <w:t xml:space="preserve">. . . . . . . . . . . . . . . . . </w:t>
      </w:r>
    </w:p>
    <w:p w:rsidR="007C165C" w:rsidRPr="00B73C4F" w:rsidRDefault="007C165C" w:rsidP="007C165C">
      <w:pPr>
        <w:spacing w:line="276" w:lineRule="auto"/>
        <w:jc w:val="both"/>
        <w:rPr>
          <w:rFonts w:ascii="Arial Narrow" w:hAnsi="Arial Narrow"/>
          <w:sz w:val="27"/>
          <w:szCs w:val="27"/>
        </w:rPr>
      </w:pPr>
    </w:p>
    <w:p w:rsidR="007C165C" w:rsidRPr="00B73C4F" w:rsidRDefault="007C165C" w:rsidP="007C165C">
      <w:pPr>
        <w:spacing w:line="360" w:lineRule="auto"/>
        <w:ind w:firstLine="708"/>
        <w:jc w:val="both"/>
        <w:rPr>
          <w:rFonts w:ascii="Arial Narrow" w:hAnsi="Arial Narrow"/>
          <w:sz w:val="27"/>
          <w:szCs w:val="27"/>
        </w:rPr>
      </w:pPr>
      <w:r w:rsidRPr="00B73C4F">
        <w:rPr>
          <w:rFonts w:ascii="Arial Narrow" w:hAnsi="Arial Narrow"/>
          <w:sz w:val="27"/>
          <w:szCs w:val="27"/>
        </w:rPr>
        <w:t xml:space="preserve">Notifíquese a la autoridad demandada por oficio y a la parte actora personalmente en el domicilio señalado en autos. . . . . . . . . . . . . .  . . . . . . . . . . . . . . </w:t>
      </w:r>
    </w:p>
    <w:p w:rsidR="007C165C" w:rsidRPr="00B73C4F" w:rsidRDefault="007C165C" w:rsidP="007C165C">
      <w:pPr>
        <w:spacing w:line="276" w:lineRule="auto"/>
        <w:jc w:val="both"/>
        <w:rPr>
          <w:rFonts w:ascii="Arial Narrow" w:hAnsi="Arial Narrow"/>
          <w:sz w:val="27"/>
          <w:szCs w:val="27"/>
        </w:rPr>
      </w:pPr>
    </w:p>
    <w:p w:rsidR="007C165C" w:rsidRPr="00B73C4F" w:rsidRDefault="007C165C" w:rsidP="007C165C">
      <w:pPr>
        <w:spacing w:line="360" w:lineRule="auto"/>
        <w:ind w:firstLine="708"/>
        <w:jc w:val="both"/>
        <w:rPr>
          <w:rFonts w:ascii="Arial Narrow" w:hAnsi="Arial Narrow"/>
          <w:sz w:val="27"/>
          <w:szCs w:val="27"/>
        </w:rPr>
      </w:pPr>
      <w:r w:rsidRPr="00B73C4F">
        <w:rPr>
          <w:rFonts w:ascii="Arial Narrow" w:hAnsi="Arial Narrow"/>
          <w:sz w:val="27"/>
          <w:szCs w:val="27"/>
        </w:rPr>
        <w:t xml:space="preserve">En su oportunidad, archívese este expediente, como asunto totalmente concluido y dese  de baja en el Libro de Registros de este Juzgado. . . . . . . . . . . . . . </w:t>
      </w:r>
    </w:p>
    <w:p w:rsidR="007C165C" w:rsidRPr="00B73C4F" w:rsidRDefault="007C165C" w:rsidP="007C165C">
      <w:pPr>
        <w:spacing w:line="276" w:lineRule="auto"/>
        <w:jc w:val="both"/>
        <w:rPr>
          <w:rFonts w:ascii="Arial Narrow" w:hAnsi="Arial Narrow"/>
          <w:sz w:val="27"/>
          <w:szCs w:val="27"/>
          <w:lang w:val="es-MX"/>
        </w:rPr>
      </w:pPr>
    </w:p>
    <w:p w:rsidR="007C165C" w:rsidRPr="00B73C4F" w:rsidRDefault="007C165C" w:rsidP="007C165C">
      <w:pPr>
        <w:spacing w:line="360" w:lineRule="auto"/>
        <w:ind w:firstLine="708"/>
        <w:jc w:val="both"/>
        <w:rPr>
          <w:rFonts w:ascii="Arial Narrow" w:hAnsi="Arial Narrow"/>
          <w:sz w:val="27"/>
          <w:szCs w:val="27"/>
        </w:rPr>
      </w:pPr>
      <w:r w:rsidRPr="00B73C4F">
        <w:rPr>
          <w:rFonts w:ascii="Arial Narrow" w:hAnsi="Arial Narrow"/>
          <w:sz w:val="27"/>
          <w:szCs w:val="27"/>
        </w:rPr>
        <w:t xml:space="preserve">Así lo resolvió y firma, en 4 cuatro tantos, el </w:t>
      </w:r>
      <w:r w:rsidRPr="00B73C4F">
        <w:rPr>
          <w:rFonts w:ascii="Arial Narrow" w:hAnsi="Arial Narrow"/>
          <w:b/>
          <w:sz w:val="27"/>
          <w:szCs w:val="27"/>
        </w:rPr>
        <w:t xml:space="preserve">LICENCIADO ELIVERIO GARCÍA MONZÓN, </w:t>
      </w:r>
      <w:r w:rsidRPr="00B73C4F">
        <w:rPr>
          <w:rFonts w:ascii="Arial Narrow" w:hAnsi="Arial Narrow"/>
          <w:sz w:val="27"/>
          <w:szCs w:val="27"/>
        </w:rPr>
        <w:t xml:space="preserve">Juez Primero Administrativo Municipal de León, Guanajuato, quien actúa asistido en forma legal con la </w:t>
      </w:r>
      <w:r w:rsidRPr="00B73C4F">
        <w:rPr>
          <w:rFonts w:ascii="Arial Narrow" w:hAnsi="Arial Narrow"/>
          <w:b/>
          <w:sz w:val="27"/>
          <w:szCs w:val="27"/>
        </w:rPr>
        <w:t>LICENCIADA MA. TERESA ALFÉREZ RODRÍGUEZ,</w:t>
      </w:r>
      <w:r w:rsidRPr="00B73C4F">
        <w:rPr>
          <w:rFonts w:ascii="Arial Narrow" w:hAnsi="Arial Narrow"/>
          <w:sz w:val="27"/>
          <w:szCs w:val="27"/>
        </w:rPr>
        <w:t xml:space="preserve"> Secretaria de Estudio y Cuenta</w:t>
      </w:r>
      <w:r w:rsidRPr="00B73C4F">
        <w:rPr>
          <w:rFonts w:ascii="Arial Narrow" w:hAnsi="Arial Narrow"/>
          <w:b/>
          <w:sz w:val="27"/>
          <w:szCs w:val="27"/>
        </w:rPr>
        <w:t>.- que da fe</w:t>
      </w:r>
      <w:r w:rsidRPr="00B73C4F">
        <w:rPr>
          <w:rFonts w:ascii="Arial Narrow" w:hAnsi="Arial Narrow"/>
          <w:sz w:val="27"/>
          <w:szCs w:val="27"/>
        </w:rPr>
        <w:t>. . . . . . . . . .  . . . . . . . . . . .</w:t>
      </w:r>
      <w:r w:rsidRPr="00B73C4F">
        <w:rPr>
          <w:rFonts w:ascii="Arial Narrow" w:hAnsi="Arial Narrow" w:cs="Arial"/>
          <w:sz w:val="27"/>
          <w:szCs w:val="27"/>
        </w:rPr>
        <w:t xml:space="preserve"> </w:t>
      </w:r>
    </w:p>
    <w:p w:rsidR="007C165C" w:rsidRPr="00B73C4F" w:rsidRDefault="007C165C" w:rsidP="007C165C">
      <w:pPr>
        <w:spacing w:line="360" w:lineRule="auto"/>
        <w:jc w:val="center"/>
        <w:rPr>
          <w:rFonts w:ascii="Arial Narrow" w:hAnsi="Arial Narrow"/>
          <w:b/>
          <w:sz w:val="16"/>
          <w:szCs w:val="16"/>
        </w:rPr>
      </w:pPr>
    </w:p>
    <w:p w:rsidR="007C165C" w:rsidRPr="00B73C4F" w:rsidRDefault="007C165C" w:rsidP="007C165C">
      <w:pPr>
        <w:spacing w:line="360" w:lineRule="auto"/>
        <w:jc w:val="center"/>
        <w:rPr>
          <w:rFonts w:ascii="Arial Narrow" w:hAnsi="Arial Narrow"/>
          <w:b/>
          <w:sz w:val="16"/>
          <w:szCs w:val="16"/>
        </w:rPr>
      </w:pPr>
    </w:p>
    <w:p w:rsidR="007C165C" w:rsidRPr="00B73C4F" w:rsidRDefault="007C165C" w:rsidP="007C165C">
      <w:pPr>
        <w:spacing w:line="360" w:lineRule="auto"/>
        <w:jc w:val="center"/>
        <w:rPr>
          <w:rFonts w:ascii="Arial Narrow" w:hAnsi="Arial Narrow"/>
          <w:b/>
          <w:sz w:val="16"/>
          <w:szCs w:val="16"/>
        </w:rPr>
      </w:pPr>
    </w:p>
    <w:p w:rsidR="007C165C" w:rsidRPr="00B73C4F" w:rsidRDefault="007C165C" w:rsidP="007C165C">
      <w:pPr>
        <w:spacing w:line="360" w:lineRule="auto"/>
        <w:jc w:val="center"/>
        <w:rPr>
          <w:rFonts w:ascii="Arial Narrow" w:hAnsi="Arial Narrow"/>
          <w:b/>
          <w:sz w:val="16"/>
          <w:szCs w:val="16"/>
        </w:rPr>
      </w:pPr>
    </w:p>
    <w:p w:rsidR="007C165C" w:rsidRPr="00B73C4F" w:rsidRDefault="007C165C" w:rsidP="007C165C">
      <w:pPr>
        <w:spacing w:line="360" w:lineRule="auto"/>
        <w:jc w:val="center"/>
        <w:rPr>
          <w:rFonts w:ascii="Arial Narrow" w:hAnsi="Arial Narrow"/>
          <w:b/>
          <w:sz w:val="16"/>
          <w:szCs w:val="16"/>
        </w:rPr>
      </w:pPr>
    </w:p>
    <w:p w:rsidR="007C165C" w:rsidRPr="00B73C4F" w:rsidRDefault="007C165C" w:rsidP="007C165C">
      <w:pPr>
        <w:spacing w:line="360" w:lineRule="auto"/>
        <w:jc w:val="center"/>
        <w:rPr>
          <w:rFonts w:ascii="Arial Narrow" w:hAnsi="Arial Narrow"/>
          <w:b/>
          <w:sz w:val="16"/>
          <w:szCs w:val="16"/>
        </w:rPr>
      </w:pPr>
    </w:p>
    <w:p w:rsidR="007C165C" w:rsidRPr="00B73C4F" w:rsidRDefault="007C165C" w:rsidP="007C165C">
      <w:pPr>
        <w:spacing w:line="360" w:lineRule="auto"/>
        <w:jc w:val="center"/>
        <w:rPr>
          <w:rFonts w:ascii="Arial Narrow" w:hAnsi="Arial Narrow"/>
          <w:b/>
          <w:sz w:val="16"/>
          <w:szCs w:val="16"/>
        </w:rPr>
      </w:pPr>
    </w:p>
    <w:p w:rsidR="002635E7" w:rsidRPr="00B73C4F" w:rsidRDefault="002635E7" w:rsidP="007C165C">
      <w:pPr>
        <w:spacing w:line="360" w:lineRule="auto"/>
        <w:jc w:val="center"/>
        <w:rPr>
          <w:rFonts w:ascii="Arial Narrow" w:hAnsi="Arial Narrow"/>
          <w:b/>
          <w:sz w:val="16"/>
          <w:szCs w:val="16"/>
        </w:rPr>
      </w:pPr>
    </w:p>
    <w:p w:rsidR="002635E7" w:rsidRPr="00B73C4F" w:rsidRDefault="002635E7" w:rsidP="007C165C">
      <w:pPr>
        <w:spacing w:line="360" w:lineRule="auto"/>
        <w:jc w:val="center"/>
        <w:rPr>
          <w:rFonts w:ascii="Arial Narrow" w:hAnsi="Arial Narrow"/>
          <w:b/>
          <w:sz w:val="16"/>
          <w:szCs w:val="16"/>
        </w:rPr>
      </w:pPr>
    </w:p>
    <w:p w:rsidR="007C165C" w:rsidRPr="00B73C4F" w:rsidRDefault="007C165C" w:rsidP="007C165C">
      <w:pPr>
        <w:spacing w:line="360" w:lineRule="auto"/>
        <w:jc w:val="center"/>
        <w:rPr>
          <w:rFonts w:ascii="Arial Narrow" w:hAnsi="Arial Narrow"/>
          <w:sz w:val="16"/>
          <w:szCs w:val="16"/>
        </w:rPr>
      </w:pPr>
      <w:r w:rsidRPr="00B73C4F">
        <w:rPr>
          <w:rFonts w:ascii="Arial Narrow" w:hAnsi="Arial Narrow"/>
          <w:b/>
          <w:sz w:val="16"/>
          <w:szCs w:val="16"/>
        </w:rPr>
        <w:t>ESTA FOJA</w:t>
      </w:r>
      <w:r w:rsidR="005D79D7" w:rsidRPr="00B73C4F">
        <w:rPr>
          <w:rFonts w:ascii="Arial Narrow" w:hAnsi="Arial Narrow"/>
          <w:b/>
          <w:sz w:val="16"/>
          <w:szCs w:val="16"/>
        </w:rPr>
        <w:t xml:space="preserve"> ES PARTE DE LA SENTENCIA DEL 1</w:t>
      </w:r>
      <w:r w:rsidR="0067417E" w:rsidRPr="00B73C4F">
        <w:rPr>
          <w:rFonts w:ascii="Arial Narrow" w:hAnsi="Arial Narrow"/>
          <w:b/>
          <w:sz w:val="16"/>
          <w:szCs w:val="16"/>
        </w:rPr>
        <w:t>4</w:t>
      </w:r>
      <w:r w:rsidRPr="00B73C4F">
        <w:rPr>
          <w:rFonts w:ascii="Arial Narrow" w:hAnsi="Arial Narrow"/>
          <w:b/>
          <w:sz w:val="16"/>
          <w:szCs w:val="16"/>
        </w:rPr>
        <w:t xml:space="preserve"> DE </w:t>
      </w:r>
      <w:r w:rsidR="005D79D7" w:rsidRPr="00B73C4F">
        <w:rPr>
          <w:rFonts w:ascii="Arial Narrow" w:hAnsi="Arial Narrow"/>
          <w:b/>
          <w:sz w:val="16"/>
          <w:szCs w:val="16"/>
        </w:rPr>
        <w:t>SEPTIEMBRE DEL 2015, DICTADA EN EL EXPEDIENTE 045</w:t>
      </w:r>
      <w:r w:rsidRPr="00B73C4F">
        <w:rPr>
          <w:rFonts w:ascii="Arial Narrow" w:hAnsi="Arial Narrow"/>
          <w:b/>
          <w:sz w:val="16"/>
          <w:szCs w:val="16"/>
        </w:rPr>
        <w:t>/2013-JN.</w:t>
      </w:r>
    </w:p>
    <w:sectPr w:rsidR="007C165C" w:rsidRPr="00B73C4F" w:rsidSect="002905B3">
      <w:headerReference w:type="even" r:id="rId7"/>
      <w:headerReference w:type="default" r:id="rId8"/>
      <w:footerReference w:type="default" r:id="rId9"/>
      <w:pgSz w:w="12242" w:h="20163" w:code="5"/>
      <w:pgMar w:top="2835"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FC3" w:rsidRDefault="00465FC3">
      <w:r>
        <w:separator/>
      </w:r>
    </w:p>
  </w:endnote>
  <w:endnote w:type="continuationSeparator" w:id="0">
    <w:p w:rsidR="00465FC3" w:rsidRDefault="0046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EB5" w:rsidRDefault="00442EB5" w:rsidP="002905B3">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FC3" w:rsidRDefault="00465FC3">
      <w:r>
        <w:separator/>
      </w:r>
    </w:p>
  </w:footnote>
  <w:footnote w:type="continuationSeparator" w:id="0">
    <w:p w:rsidR="00465FC3" w:rsidRDefault="00465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EB5" w:rsidRDefault="0063481C" w:rsidP="002905B3">
    <w:pPr>
      <w:pStyle w:val="Encabezado"/>
      <w:framePr w:wrap="around" w:vAnchor="text" w:hAnchor="margin" w:xAlign="center" w:y="1"/>
      <w:rPr>
        <w:rStyle w:val="Nmerodepgina"/>
      </w:rPr>
    </w:pPr>
    <w:r>
      <w:rPr>
        <w:rStyle w:val="Nmerodepgina"/>
      </w:rPr>
      <w:fldChar w:fldCharType="begin"/>
    </w:r>
    <w:r w:rsidR="00442EB5">
      <w:rPr>
        <w:rStyle w:val="Nmerodepgina"/>
      </w:rPr>
      <w:instrText xml:space="preserve">PAGE  </w:instrText>
    </w:r>
    <w:r>
      <w:rPr>
        <w:rStyle w:val="Nmerodepgina"/>
      </w:rPr>
      <w:fldChar w:fldCharType="end"/>
    </w:r>
  </w:p>
  <w:p w:rsidR="00442EB5" w:rsidRDefault="00442EB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EB5" w:rsidRDefault="0063481C" w:rsidP="002905B3">
    <w:pPr>
      <w:pStyle w:val="Encabezado"/>
      <w:framePr w:wrap="around" w:vAnchor="text" w:hAnchor="margin" w:xAlign="center" w:y="1"/>
      <w:rPr>
        <w:rStyle w:val="Nmerodepgina"/>
      </w:rPr>
    </w:pPr>
    <w:r>
      <w:rPr>
        <w:rStyle w:val="Nmerodepgina"/>
      </w:rPr>
      <w:fldChar w:fldCharType="begin"/>
    </w:r>
    <w:r w:rsidR="00442EB5">
      <w:rPr>
        <w:rStyle w:val="Nmerodepgina"/>
      </w:rPr>
      <w:instrText xml:space="preserve">PAGE  </w:instrText>
    </w:r>
    <w:r>
      <w:rPr>
        <w:rStyle w:val="Nmerodepgina"/>
      </w:rPr>
      <w:fldChar w:fldCharType="separate"/>
    </w:r>
    <w:r w:rsidR="00B73C4F">
      <w:rPr>
        <w:rStyle w:val="Nmerodepgina"/>
        <w:noProof/>
      </w:rPr>
      <w:t>9</w:t>
    </w:r>
    <w:r>
      <w:rPr>
        <w:rStyle w:val="Nmerodepgina"/>
      </w:rPr>
      <w:fldChar w:fldCharType="end"/>
    </w:r>
  </w:p>
  <w:p w:rsidR="00442EB5" w:rsidRDefault="00442E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D52571"/>
    <w:multiLevelType w:val="hybridMultilevel"/>
    <w:tmpl w:val="E32E1B6C"/>
    <w:lvl w:ilvl="0" w:tplc="25D0F6B4">
      <w:start w:val="1"/>
      <w:numFmt w:val="upperLetter"/>
      <w:lvlText w:val="%1)"/>
      <w:lvlJc w:val="left"/>
      <w:pPr>
        <w:ind w:left="927" w:hanging="360"/>
      </w:pPr>
      <w:rPr>
        <w:rFonts w:cs="Times New Roman" w:hint="default"/>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abstractNum w:abstractNumId="1" w15:restartNumberingAfterBreak="0">
    <w:nsid w:val="666928C3"/>
    <w:multiLevelType w:val="hybridMultilevel"/>
    <w:tmpl w:val="5980D6D0"/>
    <w:lvl w:ilvl="0" w:tplc="671E470C">
      <w:start w:val="1"/>
      <w:numFmt w:val="lowerLetter"/>
      <w:lvlText w:val="%1)"/>
      <w:lvlJc w:val="left"/>
      <w:pPr>
        <w:ind w:left="1068" w:hanging="360"/>
      </w:pPr>
      <w:rPr>
        <w:rFonts w:cs="Times New Roman" w:hint="default"/>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5B3"/>
    <w:rsid w:val="0000562D"/>
    <w:rsid w:val="0017215F"/>
    <w:rsid w:val="00236508"/>
    <w:rsid w:val="002635E7"/>
    <w:rsid w:val="00286DB8"/>
    <w:rsid w:val="002905B3"/>
    <w:rsid w:val="002D6855"/>
    <w:rsid w:val="00375FC1"/>
    <w:rsid w:val="003B7372"/>
    <w:rsid w:val="00404CDD"/>
    <w:rsid w:val="00427A70"/>
    <w:rsid w:val="00442EB5"/>
    <w:rsid w:val="00465FC3"/>
    <w:rsid w:val="004E4891"/>
    <w:rsid w:val="00556A77"/>
    <w:rsid w:val="0057784F"/>
    <w:rsid w:val="005B1207"/>
    <w:rsid w:val="005D79D7"/>
    <w:rsid w:val="0063481C"/>
    <w:rsid w:val="0067417E"/>
    <w:rsid w:val="006C66DF"/>
    <w:rsid w:val="006E54BB"/>
    <w:rsid w:val="00733D67"/>
    <w:rsid w:val="0075224F"/>
    <w:rsid w:val="007C165C"/>
    <w:rsid w:val="007F044E"/>
    <w:rsid w:val="00804767"/>
    <w:rsid w:val="00832E80"/>
    <w:rsid w:val="009073AA"/>
    <w:rsid w:val="00931555"/>
    <w:rsid w:val="009514B2"/>
    <w:rsid w:val="00AA48F7"/>
    <w:rsid w:val="00B37835"/>
    <w:rsid w:val="00B73C4F"/>
    <w:rsid w:val="00BC6B0F"/>
    <w:rsid w:val="00BC6C05"/>
    <w:rsid w:val="00BE059E"/>
    <w:rsid w:val="00CA50A8"/>
    <w:rsid w:val="00D533FE"/>
    <w:rsid w:val="00E27E37"/>
    <w:rsid w:val="00EE0F01"/>
    <w:rsid w:val="00F52B53"/>
    <w:rsid w:val="00FD79C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7044A818-379B-464F-B10A-3F0C3E33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5B3"/>
    <w:rPr>
      <w:rFonts w:ascii="Times New Roman" w:eastAsia="Times New Roman" w:hAnsi="Times New Roman" w:cs="Times New Roman"/>
      <w:lang w:val="es-ES" w:eastAsia="es-ES"/>
    </w:rPr>
  </w:style>
  <w:style w:type="paragraph" w:styleId="Ttulo1">
    <w:name w:val="heading 1"/>
    <w:basedOn w:val="Normal"/>
    <w:next w:val="Normal"/>
    <w:link w:val="Ttulo1Car"/>
    <w:qFormat/>
    <w:rsid w:val="002905B3"/>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905B3"/>
    <w:rPr>
      <w:rFonts w:ascii="Arial Narrow" w:eastAsia="Times New Roman" w:hAnsi="Arial Narrow" w:cs="Times New Roman"/>
      <w:b/>
      <w:sz w:val="28"/>
      <w:szCs w:val="20"/>
      <w:lang w:val="es-ES" w:eastAsia="es-ES"/>
    </w:rPr>
  </w:style>
  <w:style w:type="character" w:styleId="Textoennegrita">
    <w:name w:val="Strong"/>
    <w:basedOn w:val="Fuentedeprrafopredeter"/>
    <w:uiPriority w:val="99"/>
    <w:qFormat/>
    <w:rsid w:val="002905B3"/>
    <w:rPr>
      <w:rFonts w:cs="Times New Roman"/>
      <w:b/>
      <w:bCs/>
    </w:rPr>
  </w:style>
  <w:style w:type="paragraph" w:styleId="Prrafodelista">
    <w:name w:val="List Paragraph"/>
    <w:basedOn w:val="Normal"/>
    <w:uiPriority w:val="99"/>
    <w:qFormat/>
    <w:rsid w:val="002905B3"/>
    <w:pPr>
      <w:ind w:left="720"/>
      <w:contextualSpacing/>
    </w:pPr>
  </w:style>
  <w:style w:type="paragraph" w:styleId="Encabezado">
    <w:name w:val="header"/>
    <w:basedOn w:val="Normal"/>
    <w:link w:val="EncabezadoCar"/>
    <w:semiHidden/>
    <w:rsid w:val="002905B3"/>
    <w:pPr>
      <w:tabs>
        <w:tab w:val="center" w:pos="4419"/>
        <w:tab w:val="right" w:pos="8838"/>
      </w:tabs>
    </w:pPr>
  </w:style>
  <w:style w:type="character" w:customStyle="1" w:styleId="EncabezadoCar">
    <w:name w:val="Encabezado Car"/>
    <w:basedOn w:val="Fuentedeprrafopredeter"/>
    <w:link w:val="Encabezado"/>
    <w:semiHidden/>
    <w:rsid w:val="002905B3"/>
    <w:rPr>
      <w:rFonts w:ascii="Times New Roman" w:eastAsia="Times New Roman" w:hAnsi="Times New Roman" w:cs="Times New Roman"/>
      <w:lang w:val="es-ES" w:eastAsia="es-ES"/>
    </w:rPr>
  </w:style>
  <w:style w:type="paragraph" w:styleId="Piedepgina">
    <w:name w:val="footer"/>
    <w:basedOn w:val="Normal"/>
    <w:link w:val="PiedepginaCar"/>
    <w:uiPriority w:val="99"/>
    <w:semiHidden/>
    <w:rsid w:val="002905B3"/>
    <w:pPr>
      <w:tabs>
        <w:tab w:val="center" w:pos="4419"/>
        <w:tab w:val="right" w:pos="8838"/>
      </w:tabs>
    </w:pPr>
  </w:style>
  <w:style w:type="character" w:customStyle="1" w:styleId="PiedepginaCar">
    <w:name w:val="Pie de página Car"/>
    <w:basedOn w:val="Fuentedeprrafopredeter"/>
    <w:link w:val="Piedepgina"/>
    <w:uiPriority w:val="99"/>
    <w:semiHidden/>
    <w:rsid w:val="002905B3"/>
    <w:rPr>
      <w:rFonts w:ascii="Times New Roman" w:eastAsia="Times New Roman" w:hAnsi="Times New Roman" w:cs="Times New Roman"/>
      <w:lang w:val="es-ES" w:eastAsia="es-ES"/>
    </w:rPr>
  </w:style>
  <w:style w:type="character" w:styleId="Nmerodepgina">
    <w:name w:val="page number"/>
    <w:basedOn w:val="Fuentedeprrafopredeter"/>
    <w:rsid w:val="002905B3"/>
    <w:rPr>
      <w:rFonts w:cs="Times New Roman"/>
    </w:rPr>
  </w:style>
  <w:style w:type="paragraph" w:styleId="Sangradetextonormal">
    <w:name w:val="Body Text Indent"/>
    <w:basedOn w:val="Normal"/>
    <w:link w:val="SangradetextonormalCar"/>
    <w:semiHidden/>
    <w:rsid w:val="007C165C"/>
    <w:pPr>
      <w:ind w:firstLine="708"/>
      <w:jc w:val="both"/>
    </w:pPr>
    <w:rPr>
      <w:rFonts w:ascii="Arial Narrow" w:hAnsi="Arial Narrow" w:cs="Arial"/>
      <w:color w:val="808080"/>
      <w:sz w:val="26"/>
      <w:szCs w:val="26"/>
    </w:rPr>
  </w:style>
  <w:style w:type="character" w:customStyle="1" w:styleId="SangradetextonormalCar">
    <w:name w:val="Sangría de texto normal Car"/>
    <w:basedOn w:val="Fuentedeprrafopredeter"/>
    <w:link w:val="Sangradetextonormal"/>
    <w:semiHidden/>
    <w:rsid w:val="007C165C"/>
    <w:rPr>
      <w:rFonts w:ascii="Arial Narrow" w:eastAsia="Times New Roman" w:hAnsi="Arial Narrow" w:cs="Arial"/>
      <w:color w:val="808080"/>
      <w:sz w:val="26"/>
      <w:szCs w:val="26"/>
      <w:lang w:val="es-ES" w:eastAsia="es-ES"/>
    </w:rPr>
  </w:style>
  <w:style w:type="paragraph" w:styleId="Textoindependiente">
    <w:name w:val="Body Text"/>
    <w:basedOn w:val="Normal"/>
    <w:link w:val="TextoindependienteCar"/>
    <w:uiPriority w:val="99"/>
    <w:semiHidden/>
    <w:unhideWhenUsed/>
    <w:rsid w:val="007C165C"/>
    <w:pPr>
      <w:spacing w:after="120"/>
    </w:pPr>
  </w:style>
  <w:style w:type="character" w:customStyle="1" w:styleId="TextoindependienteCar">
    <w:name w:val="Texto independiente Car"/>
    <w:basedOn w:val="Fuentedeprrafopredeter"/>
    <w:link w:val="Textoindependiente"/>
    <w:uiPriority w:val="99"/>
    <w:semiHidden/>
    <w:rsid w:val="007C165C"/>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17215F"/>
    <w:rPr>
      <w:rFonts w:ascii="Tahoma" w:hAnsi="Tahoma" w:cs="Tahoma"/>
      <w:sz w:val="16"/>
      <w:szCs w:val="16"/>
    </w:rPr>
  </w:style>
  <w:style w:type="character" w:customStyle="1" w:styleId="TextodegloboCar">
    <w:name w:val="Texto de globo Car"/>
    <w:basedOn w:val="Fuentedeprrafopredeter"/>
    <w:link w:val="Textodeglobo"/>
    <w:uiPriority w:val="99"/>
    <w:semiHidden/>
    <w:rsid w:val="0017215F"/>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9</Pages>
  <Words>3212</Words>
  <Characters>17669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Collazo</dc:creator>
  <cp:keywords/>
  <cp:lastModifiedBy>Teresa Alferez</cp:lastModifiedBy>
  <cp:revision>11</cp:revision>
  <cp:lastPrinted>2015-09-17T16:48:00Z</cp:lastPrinted>
  <dcterms:created xsi:type="dcterms:W3CDTF">2015-09-12T18:11:00Z</dcterms:created>
  <dcterms:modified xsi:type="dcterms:W3CDTF">2018-10-29T19:18:00Z</dcterms:modified>
</cp:coreProperties>
</file>